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F" w:rsidRDefault="008F2210">
      <w:pPr>
        <w:widowControl w:val="0"/>
        <w:autoSpaceDE w:val="0"/>
        <w:autoSpaceDN w:val="0"/>
        <w:adjustRightInd w:val="0"/>
        <w:spacing w:after="0" w:line="398" w:lineRule="exact"/>
        <w:ind w:right="3738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8094D67" wp14:editId="57EB2CE7">
            <wp:simplePos x="0" y="0"/>
            <wp:positionH relativeFrom="page">
              <wp:posOffset>67945</wp:posOffset>
            </wp:positionH>
            <wp:positionV relativeFrom="page">
              <wp:posOffset>156845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CF">
        <w:rPr>
          <w:rFonts w:ascii="Times New Roman" w:hAnsi="Times New Roman"/>
          <w:b/>
          <w:bCs/>
          <w:color w:val="FA0000"/>
          <w:spacing w:val="-7"/>
          <w:sz w:val="40"/>
          <w:szCs w:val="40"/>
        </w:rPr>
        <w:t xml:space="preserve">Introductions and Conclusions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561" w:lineRule="exact"/>
        <w:ind w:right="2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0000"/>
          <w:spacing w:val="-3"/>
          <w:sz w:val="31"/>
          <w:szCs w:val="31"/>
        </w:rPr>
        <w:t>Advice</w:t>
      </w:r>
      <w:r>
        <w:rPr>
          <w:rFonts w:ascii="Times New Roman" w:hAnsi="Times New Roman"/>
          <w:b/>
          <w:bCs/>
          <w:color w:val="FA0000"/>
          <w:spacing w:val="-3"/>
          <w:sz w:val="21"/>
          <w:szCs w:val="21"/>
        </w:rPr>
        <w:t>1</w:t>
      </w:r>
      <w:r>
        <w:rPr>
          <w:rFonts w:ascii="Times New Roman" w:hAnsi="Times New Roman"/>
          <w:b/>
          <w:bCs/>
          <w:color w:val="FA0000"/>
          <w:spacing w:val="-3"/>
          <w:sz w:val="31"/>
          <w:szCs w:val="31"/>
        </w:rPr>
        <w:t xml:space="preserve">Adapted </w:t>
      </w:r>
      <w:proofErr w:type="gramStart"/>
      <w:r>
        <w:rPr>
          <w:rFonts w:ascii="Times New Roman" w:hAnsi="Times New Roman"/>
          <w:b/>
          <w:bCs/>
          <w:color w:val="FA0000"/>
          <w:spacing w:val="-3"/>
          <w:sz w:val="31"/>
          <w:szCs w:val="31"/>
        </w:rPr>
        <w:t>From</w:t>
      </w:r>
      <w:proofErr w:type="gramEnd"/>
      <w:r>
        <w:rPr>
          <w:rFonts w:ascii="Times New Roman" w:hAnsi="Times New Roman"/>
          <w:b/>
          <w:bCs/>
          <w:i/>
          <w:iCs/>
          <w:color w:val="FA0000"/>
          <w:spacing w:val="-3"/>
          <w:sz w:val="31"/>
          <w:szCs w:val="31"/>
        </w:rPr>
        <w:t xml:space="preserve"> Writing Analytically</w:t>
      </w:r>
      <w:r>
        <w:rPr>
          <w:rFonts w:ascii="Times New Roman" w:hAnsi="Times New Roman"/>
          <w:b/>
          <w:bCs/>
          <w:color w:val="FA0000"/>
          <w:spacing w:val="-3"/>
          <w:sz w:val="31"/>
          <w:szCs w:val="31"/>
        </w:rPr>
        <w:t>, 5</w:t>
      </w:r>
      <w:proofErr w:type="spellStart"/>
      <w:r>
        <w:rPr>
          <w:rFonts w:ascii="Times New Roman" w:hAnsi="Times New Roman"/>
          <w:b/>
          <w:bCs/>
          <w:color w:val="FA0000"/>
          <w:spacing w:val="-3"/>
          <w:position w:val="9"/>
          <w:sz w:val="21"/>
          <w:szCs w:val="21"/>
        </w:rPr>
        <w:t>th</w:t>
      </w:r>
      <w:proofErr w:type="spellEnd"/>
      <w:r>
        <w:rPr>
          <w:rFonts w:ascii="Times New Roman" w:hAnsi="Times New Roman"/>
          <w:b/>
          <w:bCs/>
          <w:color w:val="FA0000"/>
          <w:spacing w:val="-3"/>
          <w:position w:val="9"/>
          <w:sz w:val="21"/>
          <w:szCs w:val="21"/>
        </w:rPr>
        <w:t xml:space="preserve"> </w:t>
      </w:r>
    </w:p>
    <w:p w:rsidR="00AD2893" w:rsidRDefault="00AD2893">
      <w:pPr>
        <w:widowControl w:val="0"/>
        <w:autoSpaceDE w:val="0"/>
        <w:autoSpaceDN w:val="0"/>
        <w:adjustRightInd w:val="0"/>
        <w:spacing w:after="0" w:line="175" w:lineRule="exact"/>
        <w:ind w:right="7613"/>
        <w:rPr>
          <w:rFonts w:ascii="Times New Roman" w:hAnsi="Times New Roman"/>
          <w:b/>
          <w:bCs/>
          <w:color w:val="FA0000"/>
          <w:spacing w:val="-14"/>
          <w:sz w:val="31"/>
          <w:szCs w:val="31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175" w:lineRule="exact"/>
        <w:ind w:right="761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FA0000"/>
          <w:spacing w:val="-14"/>
          <w:sz w:val="31"/>
          <w:szCs w:val="31"/>
        </w:rPr>
        <w:t>edition</w:t>
      </w:r>
      <w:proofErr w:type="gramEnd"/>
      <w:r>
        <w:rPr>
          <w:rFonts w:ascii="Times New Roman" w:hAnsi="Times New Roman"/>
          <w:b/>
          <w:bCs/>
          <w:color w:val="FA0000"/>
          <w:spacing w:val="-14"/>
          <w:sz w:val="31"/>
          <w:szCs w:val="31"/>
        </w:rPr>
        <w:t xml:space="preserve">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49" w:lineRule="exact"/>
        <w:ind w:right="7613"/>
        <w:rPr>
          <w:rFonts w:ascii="Times New Roman" w:hAnsi="Times New Roman"/>
          <w:sz w:val="25"/>
          <w:szCs w:val="25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52" w:lineRule="exact"/>
        <w:ind w:right="2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3"/>
        </w:rPr>
        <w:t xml:space="preserve">"Your introduction takes the reader from a sensory world and submerges him or </w:t>
      </w:r>
      <w:r>
        <w:rPr>
          <w:rFonts w:ascii="Times New Roman" w:hAnsi="Times New Roman"/>
          <w:i/>
          <w:iCs/>
          <w:spacing w:val="-2"/>
        </w:rPr>
        <w:t xml:space="preserve">her into a textual one. And your conclusion returns the reader to his or her non-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right="223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pacing w:val="-2"/>
        </w:rPr>
        <w:t>written</w:t>
      </w:r>
      <w:proofErr w:type="gramEnd"/>
      <w:r>
        <w:rPr>
          <w:rFonts w:ascii="Times New Roman" w:hAnsi="Times New Roman"/>
          <w:i/>
          <w:iCs/>
          <w:spacing w:val="-2"/>
        </w:rPr>
        <w:t xml:space="preserve"> reality. Introductions and conclusions mediate - they carry the reader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1" w:lineRule="exact"/>
        <w:ind w:right="565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pacing w:val="-5"/>
        </w:rPr>
        <w:t>from</w:t>
      </w:r>
      <w:proofErr w:type="gramEnd"/>
      <w:r>
        <w:rPr>
          <w:rFonts w:ascii="Times New Roman" w:hAnsi="Times New Roman"/>
          <w:i/>
          <w:iCs/>
          <w:spacing w:val="-5"/>
        </w:rPr>
        <w:t xml:space="preserve"> one way of being to another."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right="5658"/>
        <w:rPr>
          <w:rFonts w:ascii="Times New Roman" w:hAnsi="Times New Roman"/>
          <w:sz w:val="25"/>
          <w:szCs w:val="25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51" w:lineRule="exact"/>
        <w:ind w:right="8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 xml:space="preserve">Students often struggle with how to write their introductions and conclusions. Introductions and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1" w:lineRule="exact"/>
        <w:ind w:right="5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</w:rPr>
        <w:t>conclusions</w:t>
      </w:r>
      <w:proofErr w:type="gramEnd"/>
      <w:r>
        <w:rPr>
          <w:rFonts w:ascii="Times New Roman" w:hAnsi="Times New Roman"/>
          <w:spacing w:val="-2"/>
        </w:rPr>
        <w:t xml:space="preserve">, however, are some of the most structured paragraphs in your essay. They have to accomplish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right="2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</w:rPr>
        <w:t>specific</w:t>
      </w:r>
      <w:proofErr w:type="gramEnd"/>
      <w:r>
        <w:rPr>
          <w:rFonts w:ascii="Times New Roman" w:hAnsi="Times New Roman"/>
          <w:spacing w:val="-2"/>
        </w:rPr>
        <w:t xml:space="preserve"> tasks that you can know in advance. By following some of the advice and steps below, you will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2" w:lineRule="exact"/>
        <w:ind w:right="5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</w:rPr>
        <w:t>be</w:t>
      </w:r>
      <w:proofErr w:type="gramEnd"/>
      <w:r>
        <w:rPr>
          <w:rFonts w:ascii="Times New Roman" w:hAnsi="Times New Roman"/>
          <w:spacing w:val="-2"/>
        </w:rPr>
        <w:t xml:space="preserve"> able to make sure that your introduction or conclusion effectively opens or closes your paper and </w:t>
      </w:r>
      <w:r>
        <w:rPr>
          <w:rFonts w:ascii="Times New Roman" w:hAnsi="Times New Roman"/>
          <w:spacing w:val="-8"/>
        </w:rPr>
        <w:t xml:space="preserve">argument.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1" w:lineRule="exact"/>
        <w:ind w:right="539"/>
        <w:rPr>
          <w:rFonts w:ascii="Times New Roman" w:hAnsi="Times New Roman"/>
          <w:sz w:val="26"/>
          <w:szCs w:val="26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50" w:lineRule="exact"/>
        <w:ind w:right="7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</w:rPr>
        <w:t xml:space="preserve">I. Introductions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0" w:lineRule="exact"/>
        <w:ind w:left="720" w:right="1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 xml:space="preserve">A. Remember that your introduction will require you to consider your audience.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6" w:lineRule="exact"/>
        <w:ind w:left="720" w:right="3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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do they already know about your topic?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8" w:lineRule="exact"/>
        <w:ind w:left="720"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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will you need to establish early on and what can wait to be explained until later in the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720" w:right="6959"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1"/>
        </w:rPr>
        <w:t>paper</w:t>
      </w:r>
      <w:proofErr w:type="gramEnd"/>
      <w:r>
        <w:rPr>
          <w:rFonts w:ascii="Times New Roman" w:hAnsi="Times New Roman"/>
          <w:spacing w:val="-11"/>
        </w:rPr>
        <w:t xml:space="preserve">?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40" w:lineRule="exact"/>
        <w:ind w:left="720" w:right="6959" w:firstLine="360"/>
        <w:rPr>
          <w:rFonts w:ascii="Times New Roman" w:hAnsi="Times New Roman"/>
          <w:sz w:val="24"/>
          <w:szCs w:val="24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66" w:lineRule="exact"/>
        <w:ind w:left="720" w:right="2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</w:rPr>
        <w:t xml:space="preserve">B. Where is your paper going? What kind of tone are you setting?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6" w:lineRule="exact"/>
        <w:ind w:left="766" w:right="24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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introduction will clarify and set the tone and the direction.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6" w:lineRule="exact"/>
        <w:ind w:left="766" w:right="2481"/>
        <w:rPr>
          <w:rFonts w:ascii="Times New Roman" w:hAnsi="Times New Roman"/>
          <w:sz w:val="26"/>
          <w:szCs w:val="26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52" w:lineRule="exact"/>
        <w:ind w:left="720" w:right="3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</w:rPr>
        <w:t xml:space="preserve">C. If you're not sure what kind of audience you should write for, ask your professor. They will </w:t>
      </w:r>
      <w:r>
        <w:rPr>
          <w:rFonts w:ascii="Times New Roman" w:hAnsi="Times New Roman"/>
          <w:spacing w:val="-2"/>
        </w:rPr>
        <w:t xml:space="preserve">clarify whether you should write for an informed or uniformed audience.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4" w:lineRule="exact"/>
        <w:ind w:left="720" w:right="308"/>
        <w:rPr>
          <w:rFonts w:ascii="Times New Roman" w:hAnsi="Times New Roman"/>
          <w:sz w:val="26"/>
          <w:szCs w:val="26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47" w:lineRule="exact"/>
        <w:ind w:right="4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</w:rPr>
        <w:t xml:space="preserve">II. The Structure and Function of Introductions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47" w:lineRule="exact"/>
        <w:ind w:right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</w:rPr>
        <w:t>"In academic writing, you don't need a gimmick to engage your readers</w:t>
      </w:r>
      <w:r>
        <w:rPr>
          <w:rFonts w:ascii="Times New Roman" w:hAnsi="Times New Roman"/>
          <w:i/>
          <w:iCs/>
          <w:spacing w:val="-14"/>
        </w:rPr>
        <w:sym w:font="Symbol" w:char="F0BC"/>
      </w:r>
      <w:proofErr w:type="gramStart"/>
      <w:r>
        <w:rPr>
          <w:rFonts w:ascii="Times New Roman" w:hAnsi="Times New Roman"/>
          <w:i/>
          <w:iCs/>
          <w:spacing w:val="-14"/>
        </w:rPr>
        <w:t>You</w:t>
      </w:r>
      <w:proofErr w:type="gramEnd"/>
      <w:r>
        <w:rPr>
          <w:rFonts w:ascii="Times New Roman" w:hAnsi="Times New Roman"/>
          <w:i/>
          <w:iCs/>
          <w:spacing w:val="-14"/>
        </w:rPr>
        <w:t xml:space="preserve"> will engage them if you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right="139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pacing w:val="-3"/>
        </w:rPr>
        <w:t>can</w:t>
      </w:r>
      <w:proofErr w:type="gramEnd"/>
      <w:r>
        <w:rPr>
          <w:rFonts w:ascii="Times New Roman" w:hAnsi="Times New Roman"/>
          <w:i/>
          <w:iCs/>
          <w:spacing w:val="-3"/>
        </w:rPr>
        <w:t xml:space="preserve"> articulate why your topic matters, doing so in terms of existing thinking in the field."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49" w:lineRule="exact"/>
        <w:ind w:right="1391"/>
        <w:rPr>
          <w:rFonts w:ascii="Times New Roman" w:hAnsi="Times New Roman"/>
          <w:sz w:val="25"/>
          <w:szCs w:val="25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right="6659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</w:rPr>
        <w:t xml:space="preserve">A. Four Steps: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900" w:right="43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3"/>
        </w:rPr>
        <w:t>1.Define</w:t>
      </w:r>
      <w:proofErr w:type="gramEnd"/>
      <w:r>
        <w:rPr>
          <w:rFonts w:ascii="Times New Roman" w:hAnsi="Times New Roman"/>
          <w:spacing w:val="-3"/>
        </w:rPr>
        <w:t xml:space="preserve"> your topic: Why is it important?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1" w:lineRule="exact"/>
        <w:ind w:left="900" w:right="411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3"/>
        </w:rPr>
        <w:t>2.Discuss</w:t>
      </w:r>
      <w:proofErr w:type="gramEnd"/>
      <w:r>
        <w:rPr>
          <w:rFonts w:ascii="Times New Roman" w:hAnsi="Times New Roman"/>
          <w:spacing w:val="-3"/>
        </w:rPr>
        <w:t xml:space="preserve"> how you will approach the topic -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8" w:lineRule="exact"/>
        <w:ind w:left="1080" w:right="3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</w:rPr>
        <w:t> Will you write about</w:t>
      </w:r>
      <w:r>
        <w:rPr>
          <w:rFonts w:ascii="Times New Roman" w:hAnsi="Times New Roman"/>
          <w:i/>
          <w:iCs/>
          <w:spacing w:val="-1"/>
        </w:rPr>
        <w:t xml:space="preserve"> other</w:t>
      </w:r>
      <w:r>
        <w:rPr>
          <w:rFonts w:ascii="Times New Roman" w:hAnsi="Times New Roman"/>
          <w:spacing w:val="-1"/>
        </w:rPr>
        <w:t xml:space="preserve"> peoples' research?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8" w:lineRule="exact"/>
        <w:ind w:left="1080" w:right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 Will you discuss an experiment or argument that</w:t>
      </w:r>
      <w:r>
        <w:rPr>
          <w:rFonts w:ascii="Times New Roman" w:hAnsi="Times New Roman"/>
          <w:i/>
          <w:iCs/>
        </w:rPr>
        <w:t xml:space="preserve"> you</w:t>
      </w:r>
      <w:r>
        <w:rPr>
          <w:rFonts w:ascii="Times New Roman" w:hAnsi="Times New Roman"/>
        </w:rPr>
        <w:t xml:space="preserve"> have originated? Or will you read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440" w:right="31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</w:rPr>
        <w:t>and</w:t>
      </w:r>
      <w:proofErr w:type="gramEnd"/>
      <w:r>
        <w:rPr>
          <w:rFonts w:ascii="Times New Roman" w:hAnsi="Times New Roman"/>
          <w:spacing w:val="-2"/>
        </w:rPr>
        <w:t xml:space="preserve"> interpret a specific piece of literature or other text? These are not the only options, </w:t>
      </w:r>
      <w:r>
        <w:rPr>
          <w:rFonts w:ascii="Times New Roman" w:hAnsi="Times New Roman"/>
          <w:spacing w:val="-5"/>
        </w:rPr>
        <w:t xml:space="preserve">but they are common.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6" w:lineRule="exact"/>
        <w:ind w:right="728" w:firstLine="10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 </w:t>
      </w:r>
      <w:proofErr w:type="gramStart"/>
      <w:r>
        <w:rPr>
          <w:rFonts w:ascii="Times New Roman" w:hAnsi="Times New Roman"/>
        </w:rPr>
        <w:t>Each</w:t>
      </w:r>
      <w:proofErr w:type="gramEnd"/>
      <w:r>
        <w:rPr>
          <w:rFonts w:ascii="Times New Roman" w:hAnsi="Times New Roman"/>
        </w:rPr>
        <w:t xml:space="preserve"> of these approaches will require you to present a different kind of evidence.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right="43" w:firstLine="14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pacing w:val="-1"/>
        </w:rPr>
        <w:t>o</w:t>
      </w:r>
      <w:proofErr w:type="gramEnd"/>
      <w:r>
        <w:rPr>
          <w:rFonts w:ascii="Times New Roman" w:hAnsi="Times New Roman"/>
          <w:spacing w:val="-1"/>
        </w:rPr>
        <w:t xml:space="preserve"> For example, in an English composition paper, you will probably not reference outside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440" w:right="4955" w:firstLine="27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4"/>
        </w:rPr>
        <w:t>experiments</w:t>
      </w:r>
      <w:proofErr w:type="gramEnd"/>
      <w:r>
        <w:rPr>
          <w:rFonts w:ascii="Times New Roman" w:hAnsi="Times New Roman"/>
          <w:spacing w:val="-4"/>
        </w:rPr>
        <w:t xml:space="preserve"> or statistics.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2" w:lineRule="exact"/>
        <w:ind w:right="59" w:firstLine="14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pacing w:val="-1"/>
        </w:rPr>
        <w:t>o</w:t>
      </w:r>
      <w:proofErr w:type="gramEnd"/>
      <w:r>
        <w:rPr>
          <w:rFonts w:ascii="Times New Roman" w:hAnsi="Times New Roman"/>
          <w:spacing w:val="-1"/>
        </w:rPr>
        <w:t xml:space="preserve"> However, if you were writing a report on the existence of black holes, you would need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440" w:right="553" w:firstLine="27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</w:rPr>
        <w:t>to</w:t>
      </w:r>
      <w:proofErr w:type="gramEnd"/>
      <w:r>
        <w:rPr>
          <w:rFonts w:ascii="Times New Roman" w:hAnsi="Times New Roman"/>
          <w:spacing w:val="-2"/>
        </w:rPr>
        <w:t xml:space="preserve"> cite statistical, factual information and experiments to support your argument.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2" w:lineRule="exact"/>
        <w:ind w:right="212" w:firstLine="14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pacing w:val="-1"/>
        </w:rPr>
        <w:t>o</w:t>
      </w:r>
      <w:proofErr w:type="gramEnd"/>
      <w:r>
        <w:rPr>
          <w:rFonts w:ascii="Times New Roman" w:hAnsi="Times New Roman"/>
          <w:spacing w:val="-1"/>
        </w:rPr>
        <w:t xml:space="preserve"> Each of these papers will have different methods and evidence, so your introduction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2" w:lineRule="exact"/>
        <w:ind w:left="1711" w:right="25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</w:rPr>
        <w:t>needs</w:t>
      </w:r>
      <w:proofErr w:type="gramEnd"/>
      <w:r>
        <w:rPr>
          <w:rFonts w:ascii="Times New Roman" w:hAnsi="Times New Roman"/>
          <w:spacing w:val="-2"/>
        </w:rPr>
        <w:t xml:space="preserve"> to set up expectations for how you will explore and support your argument on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711" w:right="55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5"/>
        </w:rPr>
        <w:t>your</w:t>
      </w:r>
      <w:proofErr w:type="gramEnd"/>
      <w:r>
        <w:rPr>
          <w:rFonts w:ascii="Times New Roman" w:hAnsi="Times New Roman"/>
          <w:spacing w:val="-5"/>
        </w:rPr>
        <w:t xml:space="preserve"> chosen topic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2" w:lineRule="exact"/>
        <w:ind w:left="900" w:right="155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</w:rPr>
        <w:t>3.Provide</w:t>
      </w:r>
      <w:proofErr w:type="gramEnd"/>
      <w:r>
        <w:rPr>
          <w:rFonts w:ascii="Times New Roman" w:hAnsi="Times New Roman"/>
          <w:spacing w:val="-2"/>
        </w:rPr>
        <w:t xml:space="preserve"> necessary background on the topic (appropriate for your audience)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900" w:right="856"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  <w:spacing w:val="-2"/>
        </w:rPr>
        <w:t>4.State</w:t>
      </w:r>
      <w:proofErr w:type="gramEnd"/>
      <w:r>
        <w:rPr>
          <w:rFonts w:ascii="Times New Roman" w:hAnsi="Times New Roman"/>
          <w:spacing w:val="-2"/>
        </w:rPr>
        <w:t xml:space="preserve"> your thesis: a thesis is the idea or argument that your paper will work to prove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900" w:right="856"/>
        <w:rPr>
          <w:rFonts w:ascii="Times New Roman" w:hAnsi="Times New Roman"/>
          <w:spacing w:val="-2"/>
        </w:rPr>
        <w:sectPr w:rsidR="00AD64CF">
          <w:pgSz w:w="12240" w:h="15840"/>
          <w:pgMar w:top="780" w:right="1400" w:bottom="280" w:left="1440" w:header="720" w:footer="720" w:gutter="0"/>
          <w:cols w:space="720"/>
          <w:noEndnote/>
        </w:sect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96" w:lineRule="exact"/>
        <w:ind w:left="900" w:right="856"/>
        <w:rPr>
          <w:rFonts w:ascii="Times New Roman" w:hAnsi="Times New Roman"/>
          <w:sz w:val="30"/>
          <w:szCs w:val="30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40" w:lineRule="exact"/>
        <w:ind w:left="900" w:right="856"/>
        <w:rPr>
          <w:rFonts w:ascii="Times New Roman" w:hAnsi="Times New Roman"/>
          <w:sz w:val="24"/>
          <w:szCs w:val="24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pacing w:val="-1"/>
          <w:sz w:val="12"/>
          <w:szCs w:val="12"/>
        </w:rPr>
      </w:pPr>
      <w:r>
        <w:rPr>
          <w:rFonts w:ascii="Times New Roman" w:hAnsi="Times New Roman"/>
          <w:spacing w:val="-1"/>
          <w:sz w:val="12"/>
          <w:szCs w:val="12"/>
        </w:rPr>
        <w:t>1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pacing w:val="-1"/>
          <w:sz w:val="12"/>
          <w:szCs w:val="12"/>
        </w:rPr>
        <w:br w:type="column"/>
      </w:r>
    </w:p>
    <w:p w:rsidR="00AD64CF" w:rsidRDefault="00AD64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22" w:lineRule="exact"/>
        <w:ind w:right="279"/>
        <w:rPr>
          <w:rFonts w:ascii="Times New Roman" w:hAnsi="Times New Roman"/>
          <w:spacing w:val="-1"/>
          <w:sz w:val="19"/>
          <w:szCs w:val="19"/>
        </w:rPr>
      </w:pPr>
      <w:r>
        <w:rPr>
          <w:rFonts w:ascii="Times New Roman" w:hAnsi="Times New Roman"/>
          <w:spacing w:val="-1"/>
          <w:sz w:val="19"/>
          <w:szCs w:val="19"/>
        </w:rPr>
        <w:t>All quotations are taken from</w:t>
      </w:r>
      <w:r>
        <w:rPr>
          <w:rFonts w:ascii="Times New Roman" w:hAnsi="Times New Roman"/>
          <w:i/>
          <w:iCs/>
          <w:spacing w:val="-1"/>
          <w:sz w:val="19"/>
          <w:szCs w:val="19"/>
        </w:rPr>
        <w:t xml:space="preserve"> Writing Analytically, 5</w:t>
      </w:r>
      <w:proofErr w:type="spellStart"/>
      <w:r>
        <w:rPr>
          <w:rFonts w:ascii="Times New Roman" w:hAnsi="Times New Roman"/>
          <w:i/>
          <w:iCs/>
          <w:spacing w:val="-1"/>
          <w:position w:val="5"/>
          <w:sz w:val="12"/>
          <w:szCs w:val="12"/>
        </w:rPr>
        <w:t>th</w:t>
      </w:r>
      <w:proofErr w:type="spellEnd"/>
      <w:r>
        <w:rPr>
          <w:rFonts w:ascii="Times New Roman" w:hAnsi="Times New Roman"/>
          <w:i/>
          <w:iCs/>
          <w:spacing w:val="-1"/>
          <w:sz w:val="19"/>
          <w:szCs w:val="19"/>
        </w:rPr>
        <w:t xml:space="preserve"> edition, Chapter 11.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pacing w:val="-1"/>
          <w:sz w:val="19"/>
          <w:szCs w:val="19"/>
        </w:rPr>
        <w:t>Copyright, 2009, Cengage Learning.</w:t>
      </w:r>
      <w:proofErr w:type="gramEnd"/>
      <w:r>
        <w:rPr>
          <w:rFonts w:ascii="Times New Roman" w:hAnsi="Times New Roman"/>
          <w:spacing w:val="-1"/>
          <w:sz w:val="19"/>
          <w:szCs w:val="19"/>
        </w:rPr>
        <w:t xml:space="preserve">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22" w:lineRule="exact"/>
        <w:ind w:right="279"/>
        <w:rPr>
          <w:rFonts w:ascii="Times New Roman" w:hAnsi="Times New Roman"/>
          <w:spacing w:val="-1"/>
          <w:sz w:val="19"/>
          <w:szCs w:val="19"/>
        </w:rPr>
        <w:sectPr w:rsidR="00AD64CF">
          <w:type w:val="continuous"/>
          <w:pgSz w:w="12240" w:h="15840"/>
          <w:pgMar w:top="780" w:right="1400" w:bottom="280" w:left="1440" w:header="720" w:footer="720" w:gutter="0"/>
          <w:cols w:num="2" w:space="720" w:equalWidth="0">
            <w:col w:w="65" w:space="50"/>
            <w:col w:w="9284"/>
          </w:cols>
          <w:noEndnote/>
        </w:sect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30" w:lineRule="exact"/>
        <w:ind w:right="265"/>
        <w:rPr>
          <w:rFonts w:ascii="Times New Roman" w:hAnsi="Times New Roman"/>
          <w:i/>
          <w:iCs/>
          <w:spacing w:val="-1"/>
          <w:sz w:val="19"/>
          <w:szCs w:val="19"/>
        </w:rPr>
      </w:pPr>
      <w:proofErr w:type="gramStart"/>
      <w:r>
        <w:rPr>
          <w:rFonts w:ascii="Times New Roman" w:hAnsi="Times New Roman"/>
          <w:spacing w:val="-1"/>
          <w:sz w:val="19"/>
          <w:szCs w:val="19"/>
        </w:rPr>
        <w:lastRenderedPageBreak/>
        <w:t xml:space="preserve">Authors, David 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Rosenwasser</w:t>
      </w:r>
      <w:proofErr w:type="spellEnd"/>
      <w:r>
        <w:rPr>
          <w:rFonts w:ascii="Times New Roman" w:hAnsi="Times New Roman"/>
          <w:spacing w:val="-1"/>
          <w:sz w:val="19"/>
          <w:szCs w:val="19"/>
        </w:rPr>
        <w:t xml:space="preserve"> and Jill Stephen.</w:t>
      </w:r>
      <w:proofErr w:type="gramEnd"/>
      <w:r>
        <w:rPr>
          <w:rFonts w:ascii="Times New Roman" w:hAnsi="Times New Roman"/>
          <w:spacing w:val="-1"/>
          <w:sz w:val="19"/>
          <w:szCs w:val="19"/>
        </w:rPr>
        <w:t xml:space="preserve"> Advice has been adapted from suggestions in</w:t>
      </w:r>
      <w:r>
        <w:rPr>
          <w:rFonts w:ascii="Times New Roman" w:hAnsi="Times New Roman"/>
          <w:i/>
          <w:iCs/>
          <w:spacing w:val="-1"/>
          <w:sz w:val="19"/>
          <w:szCs w:val="19"/>
        </w:rPr>
        <w:t xml:space="preserve"> Writing Analytically.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30" w:lineRule="exact"/>
        <w:ind w:right="265"/>
        <w:rPr>
          <w:rFonts w:ascii="Times New Roman" w:hAnsi="Times New Roman"/>
          <w:i/>
          <w:iCs/>
          <w:spacing w:val="-1"/>
          <w:sz w:val="19"/>
          <w:szCs w:val="19"/>
        </w:rPr>
        <w:sectPr w:rsidR="00AD64CF">
          <w:type w:val="continuous"/>
          <w:pgSz w:w="12240" w:h="15840"/>
          <w:pgMar w:top="780" w:right="1400" w:bottom="280" w:left="1440" w:header="720" w:footer="720" w:gutter="0"/>
          <w:cols w:space="720"/>
          <w:noEndnote/>
        </w:sectPr>
      </w:pPr>
    </w:p>
    <w:p w:rsidR="00AD64CF" w:rsidRDefault="005410F6">
      <w:pPr>
        <w:widowControl w:val="0"/>
        <w:autoSpaceDE w:val="0"/>
        <w:autoSpaceDN w:val="0"/>
        <w:adjustRightInd w:val="0"/>
        <w:spacing w:after="0" w:line="243" w:lineRule="exact"/>
        <w:ind w:left="360" w:right="5531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2F4162B0" wp14:editId="7A73BB59">
            <wp:simplePos x="0" y="0"/>
            <wp:positionH relativeFrom="page">
              <wp:posOffset>0</wp:posOffset>
            </wp:positionH>
            <wp:positionV relativeFrom="page">
              <wp:posOffset>-53975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210">
        <w:rPr>
          <w:noProof/>
        </w:rPr>
        <w:drawing>
          <wp:anchor distT="0" distB="0" distL="114300" distR="114300" simplePos="0" relativeHeight="251659264" behindDoc="1" locked="0" layoutInCell="0" allowOverlap="1" wp14:anchorId="362D5156" wp14:editId="039612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CF">
        <w:rPr>
          <w:rFonts w:ascii="Times New Roman" w:hAnsi="Times New Roman"/>
          <w:b/>
          <w:bCs/>
          <w:spacing w:val="-4"/>
        </w:rPr>
        <w:t xml:space="preserve">I. The Function of Conclusions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49" w:lineRule="exact"/>
        <w:ind w:left="360" w:right="3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</w:rPr>
        <w:t>"Where does the paper seem to go</w:t>
      </w:r>
      <w:r>
        <w:rPr>
          <w:rFonts w:ascii="Times New Roman" w:hAnsi="Times New Roman"/>
          <w:spacing w:val="-4"/>
        </w:rPr>
        <w:t xml:space="preserve"> after</w:t>
      </w:r>
      <w:r>
        <w:rPr>
          <w:rFonts w:ascii="Times New Roman" w:hAnsi="Times New Roman"/>
          <w:i/>
          <w:iCs/>
          <w:spacing w:val="-4"/>
        </w:rPr>
        <w:t xml:space="preserve"> it ends on paper?"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2" w:lineRule="exact"/>
        <w:ind w:right="726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 xml:space="preserve">A. In many classes and settings your conclusion needs to gesture beyond the paper itself.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9" w:lineRule="exact"/>
        <w:ind w:right="326" w:firstLine="10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 Just as your introduction should have defined your topic and explained its importance,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440" w:right="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</w:rPr>
        <w:t>your</w:t>
      </w:r>
      <w:proofErr w:type="gramEnd"/>
      <w:r>
        <w:rPr>
          <w:rFonts w:ascii="Times New Roman" w:hAnsi="Times New Roman"/>
          <w:spacing w:val="-2"/>
        </w:rPr>
        <w:t xml:space="preserve"> conclusion must emphasize the broader impact that your argument should have on </w:t>
      </w:r>
      <w:r>
        <w:rPr>
          <w:rFonts w:ascii="Times New Roman" w:hAnsi="Times New Roman"/>
          <w:spacing w:val="-6"/>
        </w:rPr>
        <w:t xml:space="preserve">the reader.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1" w:lineRule="exact"/>
        <w:ind w:right="5599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</w:rPr>
        <w:t xml:space="preserve">B. Three main components: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171" w:right="30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Judgment: Make some final evaluation of the facts. 2. Culmination: Tie everything together.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171" w:right="1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</w:rPr>
        <w:t>3. Send-</w:t>
      </w:r>
      <w:proofErr w:type="gramStart"/>
      <w:r>
        <w:rPr>
          <w:rFonts w:ascii="Times New Roman" w:hAnsi="Times New Roman"/>
          <w:spacing w:val="-1"/>
        </w:rPr>
        <w:t>off :</w:t>
      </w:r>
      <w:proofErr w:type="gramEnd"/>
      <w:r>
        <w:rPr>
          <w:rFonts w:ascii="Times New Roman" w:hAnsi="Times New Roman"/>
          <w:spacing w:val="-1"/>
        </w:rPr>
        <w:t xml:space="preserve"> Gesture towards the broader implications of your argument.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49" w:lineRule="exact"/>
        <w:ind w:left="1171" w:right="1498"/>
        <w:rPr>
          <w:rFonts w:ascii="Times New Roman" w:hAnsi="Times New Roman"/>
          <w:sz w:val="25"/>
          <w:szCs w:val="25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right="451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</w:rPr>
        <w:t xml:space="preserve">II. Solving Typical Problems in Conclusions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right="6576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</w:rPr>
        <w:t xml:space="preserve">A. Redundancy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2" w:lineRule="exact"/>
        <w:ind w:right="556" w:firstLine="11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</w:rPr>
        <w:t xml:space="preserve">1. Many writers will simply rephrase their introduction. You need to assure that your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right="2505" w:firstLine="153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3"/>
        </w:rPr>
        <w:t>conclusion</w:t>
      </w:r>
      <w:proofErr w:type="gramEnd"/>
      <w:r>
        <w:rPr>
          <w:rFonts w:ascii="Times New Roman" w:hAnsi="Times New Roman"/>
          <w:i/>
          <w:iCs/>
          <w:spacing w:val="-3"/>
        </w:rPr>
        <w:t xml:space="preserve"> reframes</w:t>
      </w:r>
      <w:r>
        <w:rPr>
          <w:rFonts w:ascii="Times New Roman" w:hAnsi="Times New Roman"/>
          <w:spacing w:val="-3"/>
        </w:rPr>
        <w:t xml:space="preserve"> the main points of your introduction.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6" w:lineRule="exact"/>
        <w:ind w:left="1800" w:right="1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 Reference back to the evidence presented in the body of your essay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9" w:lineRule="exact"/>
        <w:ind w:left="1800" w:right="9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 Emphasize how you addressed the primary concerns introduced in the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720" w:right="5496" w:firstLine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6"/>
        </w:rPr>
        <w:t>introduction</w:t>
      </w:r>
      <w:proofErr w:type="gramEnd"/>
      <w:r>
        <w:rPr>
          <w:rFonts w:ascii="Times New Roman" w:hAnsi="Times New Roman"/>
          <w:spacing w:val="-6"/>
        </w:rPr>
        <w:t xml:space="preserve">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1" w:lineRule="exact"/>
        <w:ind w:right="6732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</w:rPr>
        <w:t xml:space="preserve">B. Coherence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171" w:right="16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 xml:space="preserve">1. Your conclusion must lead from the paragraphs that have preceded it. </w:t>
      </w:r>
      <w:r>
        <w:rPr>
          <w:rFonts w:ascii="Times New Roman" w:hAnsi="Times New Roman"/>
          <w:spacing w:val="-3"/>
        </w:rPr>
        <w:t xml:space="preserve">2. Avoid introducing new ideas in the conclusion.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1" w:lineRule="exact"/>
        <w:ind w:left="1171" w:right="1692"/>
        <w:rPr>
          <w:rFonts w:ascii="Times New Roman" w:hAnsi="Times New Roman"/>
          <w:sz w:val="25"/>
          <w:szCs w:val="25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right="5929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</w:rPr>
        <w:t xml:space="preserve">C. Lack of Implications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171" w:right="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 xml:space="preserve">1. Just like your introduction needed to emphasize why your argument was important, your </w:t>
      </w:r>
      <w:r>
        <w:rPr>
          <w:rFonts w:ascii="Times New Roman" w:hAnsi="Times New Roman"/>
          <w:spacing w:val="-3"/>
        </w:rPr>
        <w:t xml:space="preserve">conclusion needs to mention the implications for your argument.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66" w:lineRule="exact"/>
        <w:ind w:right="356" w:firstLine="1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 "An implication is not a totally new point but rather one that follows from the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891" w:right="5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4"/>
        </w:rPr>
        <w:t>position</w:t>
      </w:r>
      <w:proofErr w:type="gramEnd"/>
      <w:r>
        <w:rPr>
          <w:rFonts w:ascii="Times New Roman" w:hAnsi="Times New Roman"/>
          <w:spacing w:val="-4"/>
        </w:rPr>
        <w:t xml:space="preserve"> you have been analyzing"</w:t>
      </w:r>
      <w:r>
        <w:rPr>
          <w:rFonts w:ascii="Times New Roman" w:hAnsi="Times New Roman"/>
          <w:spacing w:val="-14"/>
        </w:rPr>
        <w:sym w:font="Symbol" w:char="F0BC"/>
      </w:r>
      <w:r>
        <w:rPr>
          <w:rFonts w:ascii="Times New Roman" w:hAnsi="Times New Roman"/>
          <w:spacing w:val="-14"/>
        </w:rPr>
        <w:t>"it should have been</w:t>
      </w:r>
      <w:r>
        <w:rPr>
          <w:rFonts w:ascii="Times New Roman" w:hAnsi="Times New Roman"/>
          <w:i/>
          <w:iCs/>
          <w:spacing w:val="-14"/>
        </w:rPr>
        <w:t xml:space="preserve"> anticipated</w:t>
      </w:r>
      <w:r>
        <w:rPr>
          <w:rFonts w:ascii="Times New Roman" w:hAnsi="Times New Roman"/>
          <w:spacing w:val="-14"/>
        </w:rPr>
        <w:t xml:space="preserve"> by the body of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1891" w:right="576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3"/>
        </w:rPr>
        <w:t>your</w:t>
      </w:r>
      <w:proofErr w:type="gramEnd"/>
      <w:r>
        <w:rPr>
          <w:rFonts w:ascii="Times New Roman" w:hAnsi="Times New Roman"/>
          <w:spacing w:val="-13"/>
        </w:rPr>
        <w:t xml:space="preserve"> paper."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52" w:lineRule="exact"/>
        <w:ind w:right="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</w:rPr>
        <w:t xml:space="preserve">_____________________________________________________________________________________ </w:t>
      </w:r>
    </w:p>
    <w:p w:rsidR="00AD64CF" w:rsidRDefault="00AD64CF">
      <w:pPr>
        <w:widowControl w:val="0"/>
        <w:autoSpaceDE w:val="0"/>
        <w:autoSpaceDN w:val="0"/>
        <w:adjustRightInd w:val="0"/>
        <w:spacing w:after="0" w:line="275" w:lineRule="exact"/>
        <w:ind w:right="42"/>
        <w:rPr>
          <w:rFonts w:ascii="Times New Roman" w:hAnsi="Times New Roman"/>
          <w:sz w:val="27"/>
          <w:szCs w:val="27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312" w:lineRule="exact"/>
        <w:ind w:left="670" w:right="2598" w:firstLine="2175"/>
        <w:rPr>
          <w:rFonts w:ascii="Times New Roman" w:hAnsi="Times New Roman"/>
          <w:sz w:val="31"/>
          <w:szCs w:val="31"/>
        </w:rPr>
      </w:pPr>
      <w:bookmarkStart w:id="0" w:name="_GoBack"/>
      <w:bookmarkEnd w:id="0"/>
    </w:p>
    <w:p w:rsidR="005410F6" w:rsidRDefault="005410F6" w:rsidP="005410F6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exact"/>
        <w:ind w:right="7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need further assistance with this or any other writing issue, visit the Academic Writing Center. More information can be found at our website: uc.edu/</w:t>
      </w:r>
      <w:proofErr w:type="spellStart"/>
      <w:r>
        <w:rPr>
          <w:rFonts w:ascii="Times New Roman" w:hAnsi="Times New Roman"/>
          <w:sz w:val="24"/>
          <w:szCs w:val="24"/>
        </w:rPr>
        <w:t>awc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10F6" w:rsidRDefault="005410F6" w:rsidP="005410F6">
      <w:pPr>
        <w:widowControl w:val="0"/>
        <w:autoSpaceDE w:val="0"/>
        <w:autoSpaceDN w:val="0"/>
        <w:adjustRightInd w:val="0"/>
        <w:spacing w:after="0" w:line="276" w:lineRule="exact"/>
        <w:ind w:right="812" w:firstLine="919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AD64CF" w:rsidRDefault="00AD64CF">
      <w:pPr>
        <w:widowControl w:val="0"/>
        <w:autoSpaceDE w:val="0"/>
        <w:autoSpaceDN w:val="0"/>
        <w:adjustRightInd w:val="0"/>
        <w:spacing w:after="0" w:line="254" w:lineRule="exact"/>
        <w:ind w:left="221" w:right="4188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</w:t>
      </w:r>
    </w:p>
    <w:sectPr w:rsidR="00AD64CF">
      <w:pgSz w:w="12240" w:h="15840"/>
      <w:pgMar w:top="980" w:right="1480" w:bottom="3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DA"/>
    <w:rsid w:val="005410F6"/>
    <w:rsid w:val="008F2210"/>
    <w:rsid w:val="00AD2893"/>
    <w:rsid w:val="00AD64CF"/>
    <w:rsid w:val="00C0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Joseph (cunninju)</dc:creator>
  <cp:lastModifiedBy>Cunningham, Joseph (cunninju)</cp:lastModifiedBy>
  <cp:revision>4</cp:revision>
  <dcterms:created xsi:type="dcterms:W3CDTF">2014-06-24T19:59:00Z</dcterms:created>
  <dcterms:modified xsi:type="dcterms:W3CDTF">2014-06-25T14:03:00Z</dcterms:modified>
</cp:coreProperties>
</file>