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2C" w:rsidRDefault="0032796B">
      <w:r>
        <w:t xml:space="preserve">SACUB </w:t>
      </w:r>
      <w:r w:rsidR="0010515E">
        <w:t>Meeting Minutes: 04/18</w:t>
      </w:r>
      <w:r>
        <w:t>/11</w:t>
      </w:r>
    </w:p>
    <w:p w:rsidR="00FB1040" w:rsidRDefault="006C2648">
      <w:r>
        <w:t>Meeting Begins: 5: 00</w:t>
      </w:r>
      <w:r w:rsidR="006A162C">
        <w:t xml:space="preserve"> pm</w:t>
      </w:r>
    </w:p>
    <w:p w:rsidR="00433B92" w:rsidRDefault="00636B1C">
      <w:r>
        <w:t xml:space="preserve">Present:  K. Beck, </w:t>
      </w:r>
      <w:r w:rsidR="00433B92">
        <w:t xml:space="preserve">L. Bowser, </w:t>
      </w:r>
      <w:r>
        <w:t xml:space="preserve">D. Cabarcas, </w:t>
      </w:r>
      <w:r w:rsidR="00433B92">
        <w:t xml:space="preserve">D. Clark, </w:t>
      </w:r>
      <w:r w:rsidR="006C2648">
        <w:t xml:space="preserve">P. Dinovo, </w:t>
      </w:r>
      <w:r w:rsidR="00433B92">
        <w:t xml:space="preserve">J. Fisher, </w:t>
      </w:r>
      <w:r w:rsidR="006C2648">
        <w:t xml:space="preserve">J. Habig, D. Harmon, </w:t>
      </w:r>
      <w:r>
        <w:t xml:space="preserve">K. Headland, </w:t>
      </w:r>
      <w:r w:rsidR="006C2648">
        <w:t xml:space="preserve">A. Hershorin (for P. Dinovo), S. Kim, </w:t>
      </w:r>
      <w:r w:rsidR="00433B92">
        <w:t xml:space="preserve">L. Krpata, J. McClain, </w:t>
      </w:r>
      <w:r>
        <w:t xml:space="preserve">A. Orozco, </w:t>
      </w:r>
      <w:r w:rsidR="006C2648">
        <w:t xml:space="preserve">M. Rooney, </w:t>
      </w:r>
      <w:r w:rsidR="00433B92">
        <w:t xml:space="preserve">J. Sperandio, R. Stanley, </w:t>
      </w:r>
      <w:r>
        <w:t xml:space="preserve">P. Shannon-Baker, </w:t>
      </w:r>
      <w:r w:rsidR="006C2648">
        <w:t xml:space="preserve">N. Temeles, </w:t>
      </w:r>
      <w:r>
        <w:t>D. Weinstein</w:t>
      </w:r>
      <w:r w:rsidR="00433B92">
        <w:t xml:space="preserve">, </w:t>
      </w:r>
      <w:r w:rsidR="006C2648">
        <w:t xml:space="preserve">L. Yauch, </w:t>
      </w:r>
      <w:r w:rsidR="00433B92">
        <w:t>J. Zambito</w:t>
      </w:r>
    </w:p>
    <w:p w:rsidR="006C2648" w:rsidRDefault="006C2648">
      <w:pPr>
        <w:rPr>
          <w:b/>
        </w:rPr>
      </w:pPr>
      <w:r>
        <w:rPr>
          <w:b/>
        </w:rPr>
        <w:t>Budget Update – Jim Plummer</w:t>
      </w:r>
    </w:p>
    <w:p w:rsidR="00D21320" w:rsidRPr="006C2648" w:rsidRDefault="006C2648">
      <w:r w:rsidRPr="006C2648">
        <w:t>New information</w:t>
      </w:r>
      <w:r>
        <w:t xml:space="preserve"> from the governor’s budget shows he has been more supportive of </w:t>
      </w:r>
      <w:r w:rsidR="00D21320">
        <w:t xml:space="preserve">higher education than anticipated.  We expect a 15% decrease in SSI (State Share of Instruction) and a $25 million cut.  Federal stimulus funds that were lost = $28 million.  A cap is on tuition at 3.5% for 2 years.  UC is expected to increase tuition at 3.5% even if the cap should change.  That request is going to the May 2011 Board of Trustees meeting.  Rather than 20% cuts projected, UC will cut between 10-15%.  J. Plummer expects that number will be 12%.  The Board will approve a fiscal year 2012 budget at the June Board meeting.  </w:t>
      </w:r>
      <w:r w:rsidR="00EF492E">
        <w:t>In addition to the state cut, the university must account for c</w:t>
      </w:r>
      <w:r w:rsidR="00D21320">
        <w:t xml:space="preserve">ompensation and </w:t>
      </w:r>
      <w:r w:rsidR="00865D1B">
        <w:t>contractual</w:t>
      </w:r>
      <w:r w:rsidR="00D21320">
        <w:t xml:space="preserve"> obligations = $4.3 million; mandatory and essential costs = $11 million; strategic initiatives = $2.8 million.  The total amount of </w:t>
      </w:r>
      <w:r w:rsidR="00EF492E">
        <w:t xml:space="preserve">funds </w:t>
      </w:r>
      <w:r w:rsidR="00865D1B">
        <w:t>needed =</w:t>
      </w:r>
      <w:r w:rsidR="00D21320">
        <w:t xml:space="preserve"> $37 million; $15 million was put aside previously as contingency so only $22 million will be necessary to cut.  If tuition increases were needed to cover the shortfall if would take a 7.4% increase to cover just the SSI cut amount and 10% would be needed for the total</w:t>
      </w:r>
      <w:r w:rsidR="00EF492E">
        <w:t xml:space="preserve"> amount.  Performance based budgeting has helped the colleges with a share of revenue for new students and saved them from cuts.  We expect 43,000 students next year.  Since fiscal year 2009, 265 positions have been cut, 2 colleges have been merged into others and some VP areas have merged.  Energy costs have been reduced due to better deals and conservation.  Administration and student advocacy in Columbus has been important including IUC (Inter-University Council) meetings and meetings with legislators.</w:t>
      </w:r>
      <w:r w:rsidR="00D21320">
        <w:t xml:space="preserve">   </w:t>
      </w:r>
    </w:p>
    <w:p w:rsidR="006A162C" w:rsidRDefault="006C2648">
      <w:pPr>
        <w:rPr>
          <w:b/>
        </w:rPr>
      </w:pPr>
      <w:r>
        <w:rPr>
          <w:b/>
        </w:rPr>
        <w:t>Student Life</w:t>
      </w:r>
      <w:r w:rsidR="00DC4506">
        <w:rPr>
          <w:b/>
        </w:rPr>
        <w:t xml:space="preserve"> – </w:t>
      </w:r>
      <w:r>
        <w:rPr>
          <w:b/>
        </w:rPr>
        <w:t>Frank Bowen</w:t>
      </w:r>
    </w:p>
    <w:p w:rsidR="006A162C" w:rsidRDefault="00EF492E" w:rsidP="006A162C">
      <w:r>
        <w:t xml:space="preserve">F. Bowen provided information regarding his budget.  Additional funds provided this year allowed more travel.  </w:t>
      </w:r>
      <w:r w:rsidR="00DC4506">
        <w:t xml:space="preserve">  </w:t>
      </w:r>
      <w:r>
        <w:t>He is</w:t>
      </w:r>
      <w:r w:rsidR="00294B43">
        <w:t xml:space="preserve"> </w:t>
      </w:r>
      <w:r w:rsidR="00DC4506">
        <w:t xml:space="preserve">not </w:t>
      </w:r>
      <w:r w:rsidR="00294B43">
        <w:t>requesting additional f</w:t>
      </w:r>
      <w:r w:rsidR="00DC4506">
        <w:t>unding</w:t>
      </w:r>
      <w:r w:rsidR="00294B43">
        <w:t>.</w:t>
      </w:r>
    </w:p>
    <w:p w:rsidR="00E73167" w:rsidRPr="00E73167" w:rsidRDefault="00EF492E" w:rsidP="00E73167">
      <w:pPr>
        <w:rPr>
          <w:b/>
        </w:rPr>
      </w:pPr>
      <w:r>
        <w:rPr>
          <w:b/>
        </w:rPr>
        <w:t>TIP (Tenant Information Project)</w:t>
      </w:r>
      <w:r w:rsidR="00E73167" w:rsidRPr="00E73167">
        <w:rPr>
          <w:b/>
        </w:rPr>
        <w:t xml:space="preserve"> – </w:t>
      </w:r>
      <w:r>
        <w:rPr>
          <w:b/>
        </w:rPr>
        <w:t>Julie Kathman</w:t>
      </w:r>
    </w:p>
    <w:p w:rsidR="00E73167" w:rsidRDefault="00EF492E" w:rsidP="00E73167">
      <w:r>
        <w:t xml:space="preserve">They take phone calls from landlords and tenants regarding living conditions and rent issues.  45 volunteers spent 830 hours.  </w:t>
      </w:r>
      <w:r w:rsidR="005A16CE">
        <w:t>L</w:t>
      </w:r>
      <w:r w:rsidR="00932358">
        <w:t>ast year spent $</w:t>
      </w:r>
      <w:r>
        <w:t>695; in this year expect to spend $1615.  Not</w:t>
      </w:r>
      <w:r w:rsidR="005A16CE">
        <w:t xml:space="preserve"> requesting additional funds.  They w</w:t>
      </w:r>
      <w:r>
        <w:t xml:space="preserve">ould like same amount with some increased expenses next year for a new statute book and new advertisement. </w:t>
      </w:r>
      <w:r w:rsidR="005A16CE">
        <w:t xml:space="preserve">  They do feed their volunteers and she estimates approximately 200 students use the service (many repeat customers).</w:t>
      </w:r>
      <w:r>
        <w:t xml:space="preserve">   </w:t>
      </w:r>
      <w:r w:rsidR="00932358">
        <w:t xml:space="preserve">    </w:t>
      </w:r>
      <w:r w:rsidR="00E73167">
        <w:t xml:space="preserve"> </w:t>
      </w:r>
    </w:p>
    <w:p w:rsidR="00E73167" w:rsidRDefault="00EF492E" w:rsidP="00E73167">
      <w:pPr>
        <w:rPr>
          <w:b/>
        </w:rPr>
      </w:pPr>
      <w:r>
        <w:rPr>
          <w:b/>
        </w:rPr>
        <w:t>VITA (Volunteer Income Tax Assistance)</w:t>
      </w:r>
      <w:r w:rsidR="00932358">
        <w:rPr>
          <w:b/>
        </w:rPr>
        <w:t xml:space="preserve"> </w:t>
      </w:r>
      <w:r w:rsidR="00E73167" w:rsidRPr="00E73167">
        <w:rPr>
          <w:b/>
        </w:rPr>
        <w:t xml:space="preserve">– </w:t>
      </w:r>
      <w:r>
        <w:rPr>
          <w:b/>
        </w:rPr>
        <w:t>Gabe Moyer</w:t>
      </w:r>
    </w:p>
    <w:p w:rsidR="00440223" w:rsidRPr="00440223" w:rsidRDefault="005A16CE" w:rsidP="00440223">
      <w:r w:rsidRPr="005A16CE">
        <w:t>Primarily</w:t>
      </w:r>
      <w:r>
        <w:t xml:space="preserve"> they prepare income tax returns for international students.  The IRS provided a training manual and they work from mid-January to tax day.  They provide a dinner at the end of term for </w:t>
      </w:r>
      <w:r>
        <w:lastRenderedPageBreak/>
        <w:t xml:space="preserve">volunteers with a specific number of hours.  They have from 5-30 volunteers per night.  They need one-time funds for next year to buy a new printer for $500.  If they could also have an additional $500, they would use it to advertise their services to expand their client base.  They assisted 650 students.  </w:t>
      </w:r>
      <w:r w:rsidR="00440223">
        <w:t xml:space="preserve"> </w:t>
      </w:r>
    </w:p>
    <w:p w:rsidR="00E73167" w:rsidRPr="00E73167" w:rsidRDefault="00E73167" w:rsidP="00E73167">
      <w:pPr>
        <w:rPr>
          <w:b/>
        </w:rPr>
      </w:pPr>
      <w:r w:rsidRPr="00E73167">
        <w:rPr>
          <w:b/>
        </w:rPr>
        <w:t>Old Business</w:t>
      </w:r>
    </w:p>
    <w:p w:rsidR="000278A6" w:rsidRDefault="000278A6" w:rsidP="000278A6">
      <w:pPr>
        <w:pStyle w:val="ListParagraph"/>
        <w:numPr>
          <w:ilvl w:val="0"/>
          <w:numId w:val="6"/>
        </w:numPr>
        <w:spacing w:after="0" w:line="240" w:lineRule="auto"/>
      </w:pPr>
      <w:r>
        <w:rPr>
          <w:rFonts w:hint="eastAsia"/>
          <w:lang w:eastAsia="ja-JP"/>
        </w:rPr>
        <w:t xml:space="preserve">Updated request  for </w:t>
      </w:r>
      <w:r w:rsidRPr="00C816CB">
        <w:rPr>
          <w:rFonts w:hint="eastAsia"/>
          <w:u w:val="single"/>
          <w:lang w:eastAsia="ja-JP"/>
        </w:rPr>
        <w:t>additional funds</w:t>
      </w:r>
      <w:r>
        <w:rPr>
          <w:rFonts w:hint="eastAsia"/>
          <w:lang w:eastAsia="ja-JP"/>
        </w:rPr>
        <w:t xml:space="preserve"> for the LGBTQ Center: </w:t>
      </w:r>
    </w:p>
    <w:p w:rsidR="000278A6" w:rsidRDefault="000278A6" w:rsidP="000278A6">
      <w:pPr>
        <w:pStyle w:val="ListParagraph"/>
        <w:numPr>
          <w:ilvl w:val="1"/>
          <w:numId w:val="6"/>
        </w:numPr>
        <w:spacing w:after="0" w:line="240" w:lineRule="auto"/>
      </w:pPr>
      <w:r>
        <w:t>Program Director salary:  $45,167, fringes (36%) = $16,260</w:t>
      </w:r>
      <w:r>
        <w:rPr>
          <w:rFonts w:hint="eastAsia"/>
          <w:lang w:eastAsia="ja-JP"/>
        </w:rPr>
        <w:t>,</w:t>
      </w:r>
      <w:r>
        <w:t xml:space="preserve"> total of $61,427</w:t>
      </w:r>
    </w:p>
    <w:p w:rsidR="000278A6" w:rsidRDefault="000278A6" w:rsidP="000278A6">
      <w:pPr>
        <w:pStyle w:val="ListParagraph"/>
        <w:numPr>
          <w:ilvl w:val="1"/>
          <w:numId w:val="6"/>
        </w:numPr>
        <w:spacing w:after="0" w:line="240" w:lineRule="auto"/>
      </w:pPr>
      <w:r>
        <w:t>2 work study students $1500, fringes (8.5%) = $1,628</w:t>
      </w:r>
    </w:p>
    <w:p w:rsidR="000278A6" w:rsidRDefault="000278A6" w:rsidP="000278A6">
      <w:pPr>
        <w:pStyle w:val="ListParagraph"/>
        <w:numPr>
          <w:ilvl w:val="1"/>
          <w:numId w:val="6"/>
        </w:numPr>
        <w:spacing w:after="0" w:line="240" w:lineRule="auto"/>
      </w:pPr>
      <w:r>
        <w:t>Operating = $17,955</w:t>
      </w:r>
    </w:p>
    <w:p w:rsidR="000278A6" w:rsidRDefault="000278A6" w:rsidP="000278A6">
      <w:pPr>
        <w:pStyle w:val="ListParagraph"/>
        <w:numPr>
          <w:ilvl w:val="1"/>
          <w:numId w:val="6"/>
        </w:numPr>
        <w:spacing w:after="0" w:line="240" w:lineRule="auto"/>
        <w:rPr>
          <w:b/>
        </w:rPr>
      </w:pPr>
      <w:r w:rsidRPr="00C816CB">
        <w:rPr>
          <w:b/>
        </w:rPr>
        <w:t>Total amount = $81,010</w:t>
      </w:r>
      <w:r>
        <w:rPr>
          <w:rFonts w:hint="eastAsia"/>
          <w:b/>
          <w:lang w:eastAsia="ja-JP"/>
        </w:rPr>
        <w:t xml:space="preserve"> recurring; $3,300 onetime</w:t>
      </w:r>
    </w:p>
    <w:p w:rsidR="000278A6" w:rsidRPr="00D65F75" w:rsidRDefault="000278A6" w:rsidP="000278A6">
      <w:pPr>
        <w:pStyle w:val="ListParagraph"/>
        <w:numPr>
          <w:ilvl w:val="0"/>
          <w:numId w:val="6"/>
        </w:numPr>
        <w:spacing w:after="0" w:line="240" w:lineRule="auto"/>
        <w:rPr>
          <w:b/>
        </w:rPr>
      </w:pPr>
      <w:r>
        <w:rPr>
          <w:rFonts w:hint="eastAsia"/>
          <w:lang w:eastAsia="ja-JP"/>
        </w:rPr>
        <w:t xml:space="preserve">Updated request for </w:t>
      </w:r>
      <w:r>
        <w:rPr>
          <w:rFonts w:hint="eastAsia"/>
          <w:u w:val="single"/>
          <w:lang w:eastAsia="ja-JP"/>
        </w:rPr>
        <w:t>additional funds</w:t>
      </w:r>
      <w:r>
        <w:rPr>
          <w:rFonts w:hint="eastAsia"/>
          <w:lang w:eastAsia="ja-JP"/>
        </w:rPr>
        <w:t xml:space="preserve"> for the Center for Community Engagement:</w:t>
      </w:r>
    </w:p>
    <w:p w:rsidR="000278A6" w:rsidRDefault="000278A6" w:rsidP="000278A6">
      <w:pPr>
        <w:pStyle w:val="ListParagraph"/>
        <w:numPr>
          <w:ilvl w:val="1"/>
          <w:numId w:val="6"/>
        </w:numPr>
        <w:spacing w:after="0" w:line="240" w:lineRule="auto"/>
        <w:rPr>
          <w:b/>
        </w:rPr>
      </w:pPr>
      <w:r w:rsidRPr="00D65F75">
        <w:t>Program Coordinator at $33,000 with 36% fringes ($11,880)</w:t>
      </w:r>
      <w:r w:rsidRPr="00D65F75">
        <w:rPr>
          <w:b/>
        </w:rPr>
        <w:t xml:space="preserve"> = $44,880</w:t>
      </w:r>
      <w:r>
        <w:rPr>
          <w:rFonts w:hint="eastAsia"/>
          <w:b/>
          <w:lang w:eastAsia="ja-JP"/>
        </w:rPr>
        <w:t xml:space="preserve"> recurring</w:t>
      </w:r>
    </w:p>
    <w:p w:rsidR="000278A6" w:rsidRPr="00F4089D" w:rsidRDefault="000278A6" w:rsidP="000278A6">
      <w:pPr>
        <w:pStyle w:val="ListParagraph"/>
        <w:numPr>
          <w:ilvl w:val="0"/>
          <w:numId w:val="6"/>
        </w:numPr>
        <w:spacing w:after="0" w:line="240" w:lineRule="auto"/>
        <w:rPr>
          <w:b/>
        </w:rPr>
      </w:pPr>
      <w:r>
        <w:rPr>
          <w:bCs/>
          <w:lang w:eastAsia="ja-JP"/>
        </w:rPr>
        <w:t>Waiting for finalized requests from:</w:t>
      </w:r>
    </w:p>
    <w:p w:rsidR="000278A6" w:rsidRPr="00F4089D" w:rsidRDefault="000278A6" w:rsidP="000278A6">
      <w:pPr>
        <w:pStyle w:val="ListParagraph"/>
        <w:numPr>
          <w:ilvl w:val="1"/>
          <w:numId w:val="6"/>
        </w:numPr>
        <w:spacing w:after="0" w:line="240" w:lineRule="auto"/>
        <w:rPr>
          <w:b/>
        </w:rPr>
      </w:pPr>
      <w:r>
        <w:rPr>
          <w:bCs/>
          <w:lang w:eastAsia="ja-JP"/>
        </w:rPr>
        <w:t>BTS</w:t>
      </w:r>
    </w:p>
    <w:p w:rsidR="000278A6" w:rsidRPr="00F4089D" w:rsidRDefault="000278A6" w:rsidP="000278A6">
      <w:pPr>
        <w:pStyle w:val="ListParagraph"/>
        <w:numPr>
          <w:ilvl w:val="1"/>
          <w:numId w:val="6"/>
        </w:numPr>
        <w:spacing w:after="0" w:line="240" w:lineRule="auto"/>
        <w:rPr>
          <w:b/>
        </w:rPr>
      </w:pPr>
      <w:r>
        <w:rPr>
          <w:bCs/>
          <w:i/>
          <w:iCs/>
          <w:lang w:eastAsia="ja-JP"/>
        </w:rPr>
        <w:t>The News Record</w:t>
      </w:r>
    </w:p>
    <w:p w:rsidR="000278A6" w:rsidRPr="00C816CB" w:rsidRDefault="000278A6" w:rsidP="000278A6">
      <w:pPr>
        <w:pStyle w:val="ListParagraph"/>
        <w:numPr>
          <w:ilvl w:val="1"/>
          <w:numId w:val="6"/>
        </w:numPr>
        <w:spacing w:after="0" w:line="240" w:lineRule="auto"/>
        <w:rPr>
          <w:b/>
        </w:rPr>
      </w:pPr>
      <w:r>
        <w:rPr>
          <w:bCs/>
          <w:lang w:eastAsia="ja-JP"/>
        </w:rPr>
        <w:t>PAC</w:t>
      </w:r>
    </w:p>
    <w:p w:rsidR="00440223" w:rsidRPr="000278A6" w:rsidRDefault="00440223" w:rsidP="00E73167">
      <w:r w:rsidRPr="00440223">
        <w:rPr>
          <w:b/>
        </w:rPr>
        <w:t>New Business</w:t>
      </w:r>
    </w:p>
    <w:p w:rsidR="000278A6" w:rsidRDefault="000278A6" w:rsidP="000278A6">
      <w:pPr>
        <w:pStyle w:val="ListParagraph"/>
        <w:numPr>
          <w:ilvl w:val="0"/>
          <w:numId w:val="6"/>
        </w:numPr>
        <w:spacing w:after="0" w:line="240" w:lineRule="auto"/>
      </w:pPr>
      <w:r>
        <w:rPr>
          <w:rFonts w:hint="eastAsia"/>
          <w:lang w:eastAsia="ja-JP"/>
        </w:rPr>
        <w:t>Minutes for 4/4</w:t>
      </w:r>
      <w:r>
        <w:rPr>
          <w:lang w:eastAsia="ja-JP"/>
        </w:rPr>
        <w:t xml:space="preserve"> were not sent.</w:t>
      </w:r>
    </w:p>
    <w:p w:rsidR="000278A6" w:rsidRDefault="000278A6" w:rsidP="000278A6">
      <w:pPr>
        <w:pStyle w:val="ListParagraph"/>
        <w:numPr>
          <w:ilvl w:val="0"/>
          <w:numId w:val="6"/>
        </w:numPr>
        <w:spacing w:after="0" w:line="240" w:lineRule="auto"/>
      </w:pPr>
      <w:r>
        <w:rPr>
          <w:rFonts w:hint="eastAsia"/>
          <w:lang w:eastAsia="ja-JP"/>
        </w:rPr>
        <w:t xml:space="preserve">Membership updates </w:t>
      </w:r>
      <w:r>
        <w:rPr>
          <w:lang w:eastAsia="ja-JP"/>
        </w:rPr>
        <w:t>–</w:t>
      </w:r>
      <w:r>
        <w:rPr>
          <w:rFonts w:hint="eastAsia"/>
          <w:lang w:eastAsia="ja-JP"/>
        </w:rPr>
        <w:t xml:space="preserve"> Jack </w:t>
      </w:r>
      <w:r w:rsidR="00865D1B">
        <w:rPr>
          <w:lang w:eastAsia="ja-JP"/>
        </w:rPr>
        <w:t xml:space="preserve">  announced several changes – Courtney Brunsman is being replaced by Liz Yauch; Alex Huron is being replaced by Drew Harmon (attendance policy required replacements).  Cole Reynolds cannot continue so SBA’s rep is now Nick Temeles.</w:t>
      </w:r>
    </w:p>
    <w:p w:rsidR="00865D1B" w:rsidRDefault="00865D1B" w:rsidP="000278A6">
      <w:pPr>
        <w:pStyle w:val="ListParagraph"/>
        <w:numPr>
          <w:ilvl w:val="0"/>
          <w:numId w:val="6"/>
        </w:numPr>
        <w:spacing w:after="0" w:line="240" w:lineRule="auto"/>
      </w:pPr>
      <w:r>
        <w:rPr>
          <w:lang w:eastAsia="ja-JP"/>
        </w:rPr>
        <w:t>Peggy stressed that attendance is important for the rest of the meetings; please send an alternate if you cannot attend; e-mail Debbie if you will be absent</w:t>
      </w:r>
    </w:p>
    <w:p w:rsidR="000278A6" w:rsidRDefault="000278A6" w:rsidP="000278A6">
      <w:pPr>
        <w:pStyle w:val="ListParagraph"/>
        <w:numPr>
          <w:ilvl w:val="0"/>
          <w:numId w:val="6"/>
        </w:numPr>
        <w:spacing w:after="0" w:line="240" w:lineRule="auto"/>
      </w:pPr>
      <w:r>
        <w:rPr>
          <w:rFonts w:hint="eastAsia"/>
          <w:lang w:eastAsia="ja-JP"/>
        </w:rPr>
        <w:t>Nominations for 2011-2012 SACUB Executive Officers</w:t>
      </w:r>
      <w:r w:rsidR="00865D1B">
        <w:rPr>
          <w:lang w:eastAsia="ja-JP"/>
        </w:rPr>
        <w:t xml:space="preserve"> (elections are May 16)</w:t>
      </w:r>
    </w:p>
    <w:p w:rsidR="00865D1B" w:rsidRDefault="00865D1B" w:rsidP="00865D1B">
      <w:pPr>
        <w:pStyle w:val="ListParagraph"/>
        <w:numPr>
          <w:ilvl w:val="1"/>
          <w:numId w:val="6"/>
        </w:numPr>
        <w:spacing w:after="0" w:line="240" w:lineRule="auto"/>
      </w:pPr>
      <w:r>
        <w:rPr>
          <w:lang w:eastAsia="ja-JP"/>
        </w:rPr>
        <w:t>Chair:  Peggy Shannon-Baker and Phil Dinovo</w:t>
      </w:r>
    </w:p>
    <w:p w:rsidR="00865D1B" w:rsidRDefault="00865D1B" w:rsidP="00865D1B">
      <w:pPr>
        <w:pStyle w:val="ListParagraph"/>
        <w:numPr>
          <w:ilvl w:val="1"/>
          <w:numId w:val="6"/>
        </w:numPr>
        <w:spacing w:after="0" w:line="240" w:lineRule="auto"/>
      </w:pPr>
      <w:r>
        <w:t>Vice Chair:  Lauren Bowser and Mike Jarvis</w:t>
      </w:r>
    </w:p>
    <w:p w:rsidR="00865D1B" w:rsidRDefault="00865D1B" w:rsidP="00865D1B">
      <w:pPr>
        <w:pStyle w:val="ListParagraph"/>
        <w:numPr>
          <w:ilvl w:val="1"/>
          <w:numId w:val="6"/>
        </w:numPr>
        <w:spacing w:after="0" w:line="240" w:lineRule="auto"/>
      </w:pPr>
      <w:r>
        <w:t>Communications Director:  Josh McClain</w:t>
      </w:r>
    </w:p>
    <w:p w:rsidR="000278A6" w:rsidRDefault="000278A6" w:rsidP="000278A6">
      <w:pPr>
        <w:pStyle w:val="ListParagraph"/>
        <w:numPr>
          <w:ilvl w:val="0"/>
          <w:numId w:val="6"/>
        </w:numPr>
        <w:spacing w:after="0" w:line="240" w:lineRule="auto"/>
      </w:pPr>
      <w:r>
        <w:t>Next meeting:</w:t>
      </w:r>
    </w:p>
    <w:p w:rsidR="000278A6" w:rsidRDefault="000278A6" w:rsidP="000278A6">
      <w:pPr>
        <w:pStyle w:val="ListParagraph"/>
        <w:numPr>
          <w:ilvl w:val="1"/>
          <w:numId w:val="6"/>
        </w:numPr>
        <w:spacing w:after="0" w:line="240" w:lineRule="auto"/>
      </w:pPr>
      <w:r>
        <w:rPr>
          <w:rFonts w:hint="eastAsia"/>
          <w:lang w:eastAsia="ja-JP"/>
        </w:rPr>
        <w:t>May 2</w:t>
      </w:r>
      <w:r>
        <w:t xml:space="preserve"> (320 University Pavilion)</w:t>
      </w:r>
    </w:p>
    <w:p w:rsidR="000278A6" w:rsidRDefault="000278A6" w:rsidP="000278A6">
      <w:pPr>
        <w:pStyle w:val="ListParagraph"/>
        <w:numPr>
          <w:ilvl w:val="2"/>
          <w:numId w:val="6"/>
        </w:numPr>
        <w:spacing w:after="0" w:line="240" w:lineRule="auto"/>
      </w:pPr>
      <w:r>
        <w:t xml:space="preserve">Presentations by: </w:t>
      </w:r>
      <w:r>
        <w:rPr>
          <w:rFonts w:hint="eastAsia"/>
          <w:lang w:eastAsia="ja-JP"/>
        </w:rPr>
        <w:t>Sustainability; Athletics; African American Culture and Resource Center (AACRC); Ethnic Programs and Services (EPS); Student Alumni Council</w:t>
      </w:r>
    </w:p>
    <w:p w:rsidR="00E73167" w:rsidRPr="00E73167" w:rsidRDefault="000278A6" w:rsidP="00E73167">
      <w:pPr>
        <w:rPr>
          <w:b/>
        </w:rPr>
      </w:pPr>
      <w:r>
        <w:rPr>
          <w:b/>
        </w:rPr>
        <w:t>Meeting adjourned at 6</w:t>
      </w:r>
      <w:r w:rsidR="00440223">
        <w:rPr>
          <w:b/>
        </w:rPr>
        <w:t>:</w:t>
      </w:r>
      <w:r>
        <w:rPr>
          <w:b/>
        </w:rPr>
        <w:t>45</w:t>
      </w:r>
      <w:r w:rsidR="00E73167" w:rsidRPr="00E73167">
        <w:rPr>
          <w:b/>
        </w:rPr>
        <w:t xml:space="preserve"> PM.        </w:t>
      </w:r>
    </w:p>
    <w:p w:rsidR="00E73167" w:rsidRDefault="00E73167" w:rsidP="00E73167"/>
    <w:p w:rsidR="00E73167" w:rsidRPr="00E73167" w:rsidRDefault="00E73167" w:rsidP="00E73167">
      <w:pPr>
        <w:pStyle w:val="ListParagraph"/>
        <w:rPr>
          <w:b/>
        </w:rPr>
      </w:pPr>
    </w:p>
    <w:p w:rsidR="006A162C" w:rsidRPr="006A162C" w:rsidRDefault="006A162C">
      <w:pPr>
        <w:rPr>
          <w:b/>
        </w:rPr>
      </w:pPr>
    </w:p>
    <w:p w:rsidR="006A162C" w:rsidRDefault="006A162C"/>
    <w:sectPr w:rsidR="006A162C" w:rsidSect="00FB1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CBD"/>
    <w:multiLevelType w:val="hybridMultilevel"/>
    <w:tmpl w:val="59020600"/>
    <w:lvl w:ilvl="0" w:tplc="EC9493D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5A097C"/>
    <w:multiLevelType w:val="hybridMultilevel"/>
    <w:tmpl w:val="1FD44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9096F"/>
    <w:multiLevelType w:val="hybridMultilevel"/>
    <w:tmpl w:val="0D605B06"/>
    <w:lvl w:ilvl="0" w:tplc="EBA002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A1750"/>
    <w:multiLevelType w:val="hybridMultilevel"/>
    <w:tmpl w:val="AF283E0A"/>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66E958A2"/>
    <w:multiLevelType w:val="hybridMultilevel"/>
    <w:tmpl w:val="200A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4C0925"/>
    <w:multiLevelType w:val="hybridMultilevel"/>
    <w:tmpl w:val="4C7239E2"/>
    <w:lvl w:ilvl="0" w:tplc="35C41B6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62C"/>
    <w:rsid w:val="000278A6"/>
    <w:rsid w:val="00060E03"/>
    <w:rsid w:val="0010515E"/>
    <w:rsid w:val="00234536"/>
    <w:rsid w:val="00294B43"/>
    <w:rsid w:val="002F27CE"/>
    <w:rsid w:val="0032796B"/>
    <w:rsid w:val="003E2786"/>
    <w:rsid w:val="00433B92"/>
    <w:rsid w:val="00440223"/>
    <w:rsid w:val="005A16CE"/>
    <w:rsid w:val="00636B1C"/>
    <w:rsid w:val="00656494"/>
    <w:rsid w:val="006A162C"/>
    <w:rsid w:val="006C2648"/>
    <w:rsid w:val="00724E8E"/>
    <w:rsid w:val="00836807"/>
    <w:rsid w:val="00865D1B"/>
    <w:rsid w:val="00932358"/>
    <w:rsid w:val="009526BE"/>
    <w:rsid w:val="00966760"/>
    <w:rsid w:val="00B64420"/>
    <w:rsid w:val="00B8532E"/>
    <w:rsid w:val="00D02B9D"/>
    <w:rsid w:val="00D11F79"/>
    <w:rsid w:val="00D21320"/>
    <w:rsid w:val="00DC4506"/>
    <w:rsid w:val="00E73167"/>
    <w:rsid w:val="00EF492E"/>
    <w:rsid w:val="00FB1040"/>
    <w:rsid w:val="00FF6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2C"/>
    <w:pPr>
      <w:ind w:left="720"/>
      <w:contextualSpacing/>
    </w:pPr>
  </w:style>
</w:styles>
</file>

<file path=word/webSettings.xml><?xml version="1.0" encoding="utf-8"?>
<w:webSettings xmlns:r="http://schemas.openxmlformats.org/officeDocument/2006/relationships" xmlns:w="http://schemas.openxmlformats.org/wordprocessingml/2006/main">
  <w:divs>
    <w:div w:id="10478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weinstds</cp:lastModifiedBy>
  <cp:revision>5</cp:revision>
  <cp:lastPrinted>2011-02-09T16:10:00Z</cp:lastPrinted>
  <dcterms:created xsi:type="dcterms:W3CDTF">2011-04-19T20:15:00Z</dcterms:created>
  <dcterms:modified xsi:type="dcterms:W3CDTF">2011-04-20T12:51:00Z</dcterms:modified>
</cp:coreProperties>
</file>