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67" w:rsidRDefault="00857352" w:rsidP="00857352">
      <w:pPr>
        <w:jc w:val="center"/>
        <w:rPr>
          <w:b/>
          <w:u w:val="single"/>
        </w:rPr>
      </w:pPr>
      <w:r w:rsidRPr="00857352">
        <w:rPr>
          <w:b/>
          <w:u w:val="single"/>
        </w:rPr>
        <w:t>UCUAADA Meeting Minutes – Wednesday January 18, 2012 from 12 to 1:30PM</w:t>
      </w:r>
    </w:p>
    <w:p w:rsidR="00857352" w:rsidRDefault="00857352" w:rsidP="00857352"/>
    <w:p w:rsidR="00857352" w:rsidRDefault="00857352" w:rsidP="00857352">
      <w:r w:rsidRPr="0019643D">
        <w:rPr>
          <w:b/>
        </w:rPr>
        <w:t>Meeting was called to order</w:t>
      </w:r>
      <w:r>
        <w:t xml:space="preserve"> and advisors were welcomed by Charlie Scruggs, UCUAADA Convener.</w:t>
      </w:r>
    </w:p>
    <w:p w:rsidR="00857352" w:rsidRDefault="00857352" w:rsidP="00857352">
      <w:r>
        <w:t xml:space="preserve"> </w:t>
      </w:r>
      <w:r w:rsidRPr="0019643D">
        <w:rPr>
          <w:b/>
        </w:rPr>
        <w:t>Ned Donnelly, EdD, Associate Director in the Registrar’s Office</w:t>
      </w:r>
      <w:r>
        <w:t xml:space="preserve">, </w:t>
      </w:r>
      <w:r w:rsidRPr="0019643D">
        <w:rPr>
          <w:u w:val="single"/>
        </w:rPr>
        <w:t>led off the meeting by thanking advisors on behalf of UC for all the work that is being done on IAPS across the campus.</w:t>
      </w:r>
      <w:r>
        <w:t xml:space="preserve">  Thus far, 7,254 students have requested an IAP and 1007 IAPS have been completed (about 15%).  Ned went on to thank the advisor from each college that </w:t>
      </w:r>
      <w:r w:rsidR="00CB0BB5">
        <w:t>has</w:t>
      </w:r>
      <w:r>
        <w:t xml:space="preserve"> completed the most IAPs for their respective college.</w:t>
      </w:r>
    </w:p>
    <w:p w:rsidR="00857352" w:rsidRDefault="00857352" w:rsidP="00857352">
      <w:r w:rsidRPr="0019643D">
        <w:rPr>
          <w:b/>
        </w:rPr>
        <w:t>Chris Stone, Athletics Academic Advisor, announced the creation of an Advisor Morale Committee</w:t>
      </w:r>
      <w:r>
        <w:t xml:space="preserve"> and invited others to join or contact him if they had some ideas on how to keep morale up during the semester conversion process this year.  Chris can be reached at </w:t>
      </w:r>
      <w:hyperlink r:id="rId5" w:history="1">
        <w:r w:rsidRPr="0055721F">
          <w:rPr>
            <w:rStyle w:val="Hyperlink"/>
          </w:rPr>
          <w:t>Christopher.stone@uc.edu</w:t>
        </w:r>
      </w:hyperlink>
    </w:p>
    <w:p w:rsidR="00857352" w:rsidRDefault="00857352" w:rsidP="00857352">
      <w:r w:rsidRPr="0019643D">
        <w:rPr>
          <w:b/>
        </w:rPr>
        <w:t>Laura Micciche, PhD and Joyce Malek, PhD from the English and Comparative Literature Department</w:t>
      </w:r>
      <w:r>
        <w:t xml:space="preserve"> at UC presented the </w:t>
      </w:r>
      <w:r w:rsidRPr="0019643D">
        <w:rPr>
          <w:b/>
        </w:rPr>
        <w:t>Semester Transition Plan for the UC English Composition Sequence</w:t>
      </w:r>
      <w:r>
        <w:t xml:space="preserve">.  Please see the </w:t>
      </w:r>
      <w:r w:rsidR="00F6451F">
        <w:t xml:space="preserve">“Semester Transition Plan” </w:t>
      </w:r>
      <w:r>
        <w:t>hand out posted</w:t>
      </w:r>
      <w:r w:rsidR="00F6451F">
        <w:t xml:space="preserve"> under the handout column for 2011-12 UCUAA</w:t>
      </w:r>
      <w:r w:rsidR="00CB0BB5">
        <w:t>DA meetings on the UCUAADA site or by going to:</w:t>
      </w:r>
    </w:p>
    <w:p w:rsidR="00F6451F" w:rsidRDefault="00AB77F1" w:rsidP="00F6451F">
      <w:pPr>
        <w:rPr>
          <w:rFonts w:ascii="Calibri" w:hAnsi="Calibri" w:cs="Calibri"/>
          <w:color w:val="1F497D"/>
        </w:rPr>
      </w:pPr>
      <w:hyperlink r:id="rId6" w:history="1">
        <w:r w:rsidR="00F6451F">
          <w:rPr>
            <w:rStyle w:val="Hyperlink"/>
            <w:rFonts w:ascii="Calibri" w:hAnsi="Calibri" w:cs="Calibri"/>
          </w:rPr>
          <w:t>http://www.uc.edu/content/dam/uc/ucuaada/docs/Semester%20Transition%20Plan_1.12.doc</w:t>
        </w:r>
      </w:hyperlink>
    </w:p>
    <w:p w:rsidR="00F6451F" w:rsidRDefault="00F6451F" w:rsidP="00F6451F">
      <w:pPr>
        <w:rPr>
          <w:rFonts w:ascii="Calibri" w:hAnsi="Calibri" w:cs="Calibri"/>
        </w:rPr>
      </w:pPr>
      <w:r w:rsidRPr="0019643D">
        <w:rPr>
          <w:rFonts w:ascii="Calibri" w:hAnsi="Calibri" w:cs="Calibri"/>
          <w:b/>
        </w:rPr>
        <w:t>Suzette Combs, Associate Director of the Pre-Professional Advising Center</w:t>
      </w:r>
      <w:r w:rsidRPr="00F6451F">
        <w:rPr>
          <w:rFonts w:ascii="Calibri" w:hAnsi="Calibri" w:cs="Calibri"/>
        </w:rPr>
        <w:t>,</w:t>
      </w:r>
      <w:r>
        <w:rPr>
          <w:rFonts w:ascii="Calibri" w:hAnsi="Calibri" w:cs="Calibri"/>
        </w:rPr>
        <w:t xml:space="preserve"> presented information on some tips and pitfalls that students need to be aware of when planning to attend a graduate school in programs like medicine or pharmacy.</w:t>
      </w:r>
      <w:r w:rsidR="00CB0BB5">
        <w:rPr>
          <w:rFonts w:ascii="Calibri" w:hAnsi="Calibri" w:cs="Calibri"/>
        </w:rPr>
        <w:t xml:space="preserve">  Some of the points</w:t>
      </w:r>
      <w:r>
        <w:rPr>
          <w:rFonts w:ascii="Calibri" w:hAnsi="Calibri" w:cs="Calibri"/>
        </w:rPr>
        <w:t xml:space="preserve"> included:</w:t>
      </w:r>
    </w:p>
    <w:p w:rsidR="00F6451F" w:rsidRPr="00204DFC" w:rsidRDefault="00F6451F" w:rsidP="00204DFC">
      <w:pPr>
        <w:pStyle w:val="ListParagraph"/>
        <w:numPr>
          <w:ilvl w:val="1"/>
          <w:numId w:val="1"/>
        </w:numPr>
        <w:rPr>
          <w:rFonts w:ascii="Calibri" w:hAnsi="Calibri" w:cs="Calibri"/>
        </w:rPr>
      </w:pPr>
      <w:r w:rsidRPr="00204DFC">
        <w:rPr>
          <w:rFonts w:ascii="Calibri" w:hAnsi="Calibri" w:cs="Calibri"/>
        </w:rPr>
        <w:t>Students need to be aware that grades are calculated differently by medical schools than at UC.</w:t>
      </w:r>
    </w:p>
    <w:p w:rsidR="00F6451F" w:rsidRPr="00204DFC" w:rsidRDefault="00F6451F" w:rsidP="00204DFC">
      <w:pPr>
        <w:pStyle w:val="ListParagraph"/>
        <w:numPr>
          <w:ilvl w:val="2"/>
          <w:numId w:val="1"/>
        </w:numPr>
        <w:rPr>
          <w:rFonts w:ascii="Calibri" w:hAnsi="Calibri" w:cs="Calibri"/>
        </w:rPr>
      </w:pPr>
      <w:r w:rsidRPr="00204DFC">
        <w:rPr>
          <w:rFonts w:ascii="Calibri" w:hAnsi="Calibri" w:cs="Calibri"/>
        </w:rPr>
        <w:t>For example, students may repeat a course and use grade replacement at UC but when their transcript is sent to a medical school; all grades are counted into the GPA by the medical school.</w:t>
      </w:r>
    </w:p>
    <w:p w:rsidR="00F6451F" w:rsidRPr="00204DFC" w:rsidRDefault="00F6451F" w:rsidP="00204DFC">
      <w:pPr>
        <w:pStyle w:val="ListParagraph"/>
        <w:numPr>
          <w:ilvl w:val="2"/>
          <w:numId w:val="1"/>
        </w:numPr>
        <w:rPr>
          <w:rFonts w:ascii="Calibri" w:hAnsi="Calibri" w:cs="Calibri"/>
        </w:rPr>
      </w:pPr>
      <w:r w:rsidRPr="00204DFC">
        <w:rPr>
          <w:rFonts w:ascii="Calibri" w:hAnsi="Calibri" w:cs="Calibri"/>
        </w:rPr>
        <w:t>If a student does choose to retake the course, it is best to get an “A” the second time through.</w:t>
      </w:r>
    </w:p>
    <w:p w:rsidR="00F6451F" w:rsidRPr="00204DFC" w:rsidRDefault="00F6451F" w:rsidP="00204DFC">
      <w:pPr>
        <w:pStyle w:val="ListParagraph"/>
        <w:numPr>
          <w:ilvl w:val="1"/>
          <w:numId w:val="1"/>
        </w:numPr>
        <w:rPr>
          <w:rFonts w:ascii="Calibri" w:hAnsi="Calibri" w:cs="Calibri"/>
        </w:rPr>
      </w:pPr>
      <w:r w:rsidRPr="00204DFC">
        <w:rPr>
          <w:rFonts w:ascii="Calibri" w:hAnsi="Calibri" w:cs="Calibri"/>
        </w:rPr>
        <w:t>If a student is a transfer student to UC, all transcripts must be sent and all are used to calculate a cumulative GPA</w:t>
      </w:r>
      <w:r w:rsidR="0019643D" w:rsidRPr="00204DFC">
        <w:rPr>
          <w:rFonts w:ascii="Calibri" w:hAnsi="Calibri" w:cs="Calibri"/>
        </w:rPr>
        <w:t xml:space="preserve"> when applying to a medical school.</w:t>
      </w:r>
    </w:p>
    <w:p w:rsidR="0019643D" w:rsidRPr="00204DFC" w:rsidRDefault="0019643D" w:rsidP="00204DFC">
      <w:pPr>
        <w:pStyle w:val="ListParagraph"/>
        <w:numPr>
          <w:ilvl w:val="1"/>
          <w:numId w:val="1"/>
        </w:numPr>
        <w:rPr>
          <w:rFonts w:ascii="Calibri" w:hAnsi="Calibri" w:cs="Calibri"/>
        </w:rPr>
      </w:pPr>
      <w:r w:rsidRPr="00204DFC">
        <w:rPr>
          <w:rFonts w:ascii="Calibri" w:hAnsi="Calibri" w:cs="Calibri"/>
        </w:rPr>
        <w:t>Pre-pharmacy transfer students need to understand this too.</w:t>
      </w:r>
    </w:p>
    <w:p w:rsidR="0019643D" w:rsidRPr="00204DFC" w:rsidRDefault="0019643D" w:rsidP="00204DFC">
      <w:pPr>
        <w:pStyle w:val="ListParagraph"/>
        <w:numPr>
          <w:ilvl w:val="1"/>
          <w:numId w:val="1"/>
        </w:numPr>
        <w:rPr>
          <w:rFonts w:ascii="Calibri" w:hAnsi="Calibri" w:cs="Calibri"/>
        </w:rPr>
      </w:pPr>
      <w:r w:rsidRPr="00204DFC">
        <w:rPr>
          <w:rFonts w:ascii="Calibri" w:hAnsi="Calibri" w:cs="Calibri"/>
        </w:rPr>
        <w:t>If you go to a non-accredited institution, it may help make you admissible to UC but you do not earn credit for that work and the GPA is not used from the non-accredited program by a professional grad program.</w:t>
      </w:r>
    </w:p>
    <w:p w:rsidR="0019643D" w:rsidRPr="00204DFC" w:rsidRDefault="0019643D" w:rsidP="00204DFC">
      <w:pPr>
        <w:pStyle w:val="ListParagraph"/>
        <w:numPr>
          <w:ilvl w:val="1"/>
          <w:numId w:val="1"/>
        </w:numPr>
        <w:rPr>
          <w:rFonts w:ascii="Calibri" w:hAnsi="Calibri" w:cs="Calibri"/>
        </w:rPr>
      </w:pPr>
      <w:r w:rsidRPr="00204DFC">
        <w:rPr>
          <w:rFonts w:ascii="Calibri" w:hAnsi="Calibri" w:cs="Calibri"/>
        </w:rPr>
        <w:t>Students that have multiple course retakes usually are not considered good candidates for professional schools.</w:t>
      </w:r>
    </w:p>
    <w:p w:rsidR="0019643D" w:rsidRPr="00204DFC" w:rsidRDefault="0019643D" w:rsidP="00204DFC">
      <w:pPr>
        <w:pStyle w:val="ListParagraph"/>
        <w:numPr>
          <w:ilvl w:val="1"/>
          <w:numId w:val="1"/>
        </w:numPr>
        <w:rPr>
          <w:rFonts w:ascii="Calibri" w:hAnsi="Calibri" w:cs="Calibri"/>
        </w:rPr>
      </w:pPr>
      <w:r w:rsidRPr="00204DFC">
        <w:rPr>
          <w:rFonts w:ascii="Calibri" w:hAnsi="Calibri" w:cs="Calibri"/>
        </w:rPr>
        <w:t>Medical schools are willing to consider students from many paths/majors but your path must include academic excellence.</w:t>
      </w:r>
    </w:p>
    <w:p w:rsidR="0019643D" w:rsidRDefault="0019643D" w:rsidP="00F6451F">
      <w:pPr>
        <w:rPr>
          <w:rFonts w:ascii="Calibri" w:hAnsi="Calibri" w:cs="Calibri"/>
        </w:rPr>
      </w:pPr>
    </w:p>
    <w:p w:rsidR="0019643D" w:rsidRDefault="0019643D" w:rsidP="00F6451F">
      <w:pPr>
        <w:rPr>
          <w:rFonts w:ascii="Calibri" w:hAnsi="Calibri" w:cs="Calibri"/>
        </w:rPr>
      </w:pPr>
      <w:r w:rsidRPr="00C7707A">
        <w:rPr>
          <w:rFonts w:ascii="Calibri" w:hAnsi="Calibri" w:cs="Calibri"/>
          <w:b/>
        </w:rPr>
        <w:lastRenderedPageBreak/>
        <w:t>Rich Robles, University Honors Program</w:t>
      </w:r>
      <w:r>
        <w:rPr>
          <w:rFonts w:ascii="Calibri" w:hAnsi="Calibri" w:cs="Calibri"/>
        </w:rPr>
        <w:t xml:space="preserve">, provided an overview of the services and opportunities that the Honors program offers students.  The Honors Program offers opportunities for talented academic students to take on roles of leadership, community engagement, global studies, research and creative arts.  Benefits of being in the Honors program include priority registration, Honors Seminars, </w:t>
      </w:r>
      <w:r w:rsidR="00C7707A">
        <w:rPr>
          <w:rFonts w:ascii="Calibri" w:hAnsi="Calibri" w:cs="Calibri"/>
        </w:rPr>
        <w:t xml:space="preserve">a Small Community within UC, additional Academic Advising, dedicated housing and grants for projects.  UC </w:t>
      </w:r>
      <w:r w:rsidR="00C7707A" w:rsidRPr="00C7707A">
        <w:rPr>
          <w:rFonts w:ascii="Calibri" w:hAnsi="Calibri" w:cs="Calibri"/>
          <w:b/>
        </w:rPr>
        <w:t>Honors will accept transition students (students already matriculated at UC).</w:t>
      </w:r>
      <w:r w:rsidR="00C7707A">
        <w:rPr>
          <w:rFonts w:ascii="Calibri" w:hAnsi="Calibri" w:cs="Calibri"/>
        </w:rPr>
        <w:t xml:space="preserve"> Transition applicants need to have a 3.4 university GPA and have earned at least 24 hours of credit by the end of winter quarter. Students with these qualifications may apply using the online application at:</w:t>
      </w:r>
    </w:p>
    <w:p w:rsidR="00C7707A" w:rsidRDefault="00AB77F1" w:rsidP="00F6451F">
      <w:pPr>
        <w:rPr>
          <w:rFonts w:ascii="Calibri" w:hAnsi="Calibri" w:cs="Calibri"/>
        </w:rPr>
      </w:pPr>
      <w:hyperlink r:id="rId7" w:history="1">
        <w:r w:rsidR="00C7707A" w:rsidRPr="0055721F">
          <w:rPr>
            <w:rStyle w:val="Hyperlink"/>
            <w:rFonts w:ascii="Calibri" w:hAnsi="Calibri" w:cs="Calibri"/>
          </w:rPr>
          <w:t>http://www.uc.edu/honors/prospective/transition.html</w:t>
        </w:r>
      </w:hyperlink>
    </w:p>
    <w:p w:rsidR="00C7707A" w:rsidRDefault="00C7707A" w:rsidP="00F6451F">
      <w:pPr>
        <w:rPr>
          <w:rFonts w:ascii="Calibri" w:hAnsi="Calibri" w:cs="Calibri"/>
        </w:rPr>
      </w:pPr>
      <w:r>
        <w:rPr>
          <w:rFonts w:ascii="Calibri" w:hAnsi="Calibri" w:cs="Calibri"/>
        </w:rPr>
        <w:t xml:space="preserve">Students are also required to submit their resume and a letter of recommendation.  </w:t>
      </w:r>
      <w:r w:rsidRPr="00C7707A">
        <w:rPr>
          <w:rFonts w:ascii="Calibri" w:hAnsi="Calibri" w:cs="Calibri"/>
          <w:b/>
          <w:u w:val="single"/>
        </w:rPr>
        <w:t>Applications are due on March 5, 2012.</w:t>
      </w:r>
      <w:r>
        <w:rPr>
          <w:rFonts w:ascii="Calibri" w:hAnsi="Calibri" w:cs="Calibri"/>
          <w:b/>
          <w:u w:val="single"/>
        </w:rPr>
        <w:t xml:space="preserve">  </w:t>
      </w:r>
      <w:r>
        <w:rPr>
          <w:rFonts w:ascii="Calibri" w:hAnsi="Calibri" w:cs="Calibri"/>
        </w:rPr>
        <w:t xml:space="preserve">Decisions on acceptance to the program will be made after grades for the winter quarter have been posted.  Newly admitted transition students to the Honors program will need to take 38HNRS110H during spring quarter 2012.  </w:t>
      </w:r>
      <w:r w:rsidR="00CB0BB5">
        <w:rPr>
          <w:rFonts w:ascii="Calibri" w:hAnsi="Calibri" w:cs="Calibri"/>
        </w:rPr>
        <w:t>The c</w:t>
      </w:r>
      <w:r>
        <w:rPr>
          <w:rFonts w:ascii="Calibri" w:hAnsi="Calibri" w:cs="Calibri"/>
        </w:rPr>
        <w:t>ourse will be held on Thursdays from 4 to 5:30PM and begins on April 12</w:t>
      </w:r>
      <w:r w:rsidRPr="00C7707A">
        <w:rPr>
          <w:rFonts w:ascii="Calibri" w:hAnsi="Calibri" w:cs="Calibri"/>
          <w:vertAlign w:val="superscript"/>
        </w:rPr>
        <w:t>th</w:t>
      </w:r>
      <w:r>
        <w:rPr>
          <w:rFonts w:ascii="Calibri" w:hAnsi="Calibri" w:cs="Calibri"/>
        </w:rPr>
        <w:t>.</w:t>
      </w:r>
    </w:p>
    <w:p w:rsidR="00C7707A" w:rsidRDefault="00C7707A" w:rsidP="00F6451F">
      <w:pPr>
        <w:rPr>
          <w:rStyle w:val="s1"/>
          <w:rFonts w:ascii="Calibri" w:hAnsi="Calibri" w:cs="Calibri"/>
          <w:sz w:val="22"/>
          <w:szCs w:val="22"/>
        </w:rPr>
      </w:pPr>
      <w:r w:rsidRPr="00C7707A">
        <w:rPr>
          <w:rStyle w:val="s1"/>
          <w:rFonts w:ascii="Calibri" w:hAnsi="Calibri" w:cs="Calibri"/>
          <w:b/>
          <w:sz w:val="22"/>
          <w:szCs w:val="22"/>
        </w:rPr>
        <w:t>Susmita Saha, CCM E-Media Academic Advisor</w:t>
      </w:r>
      <w:r>
        <w:rPr>
          <w:rStyle w:val="s1"/>
        </w:rPr>
        <w:t xml:space="preserve">, </w:t>
      </w:r>
      <w:r w:rsidRPr="00C7707A">
        <w:rPr>
          <w:rStyle w:val="s1"/>
          <w:rFonts w:ascii="Calibri" w:hAnsi="Calibri" w:cs="Calibri"/>
          <w:sz w:val="22"/>
          <w:szCs w:val="22"/>
        </w:rPr>
        <w:t xml:space="preserve">announced that </w:t>
      </w:r>
      <w:r w:rsidRPr="00C7707A">
        <w:rPr>
          <w:rStyle w:val="s1"/>
          <w:rFonts w:ascii="Calibri" w:hAnsi="Calibri" w:cs="Calibri"/>
          <w:b/>
          <w:sz w:val="22"/>
          <w:szCs w:val="22"/>
        </w:rPr>
        <w:t>E-Media Minor applications</w:t>
      </w:r>
      <w:r w:rsidRPr="00C7707A">
        <w:rPr>
          <w:rStyle w:val="s1"/>
          <w:rFonts w:ascii="Calibri" w:hAnsi="Calibri" w:cs="Calibri"/>
          <w:sz w:val="22"/>
          <w:szCs w:val="22"/>
        </w:rPr>
        <w:t xml:space="preserve"> will be accepted until </w:t>
      </w:r>
      <w:r w:rsidRPr="0086137B">
        <w:rPr>
          <w:rStyle w:val="s1"/>
          <w:rFonts w:ascii="Calibri" w:hAnsi="Calibri" w:cs="Calibri"/>
          <w:sz w:val="22"/>
          <w:szCs w:val="22"/>
          <w:u w:val="single"/>
        </w:rPr>
        <w:t>February 7, 2012 for 12FS</w:t>
      </w:r>
      <w:r w:rsidRPr="00C7707A">
        <w:rPr>
          <w:rStyle w:val="s1"/>
          <w:rFonts w:ascii="Calibri" w:hAnsi="Calibri" w:cs="Calibri"/>
          <w:sz w:val="22"/>
          <w:szCs w:val="22"/>
        </w:rPr>
        <w:t>.</w:t>
      </w:r>
    </w:p>
    <w:p w:rsidR="0086137B" w:rsidRDefault="0086137B" w:rsidP="00F6451F">
      <w:pPr>
        <w:rPr>
          <w:rStyle w:val="s1"/>
          <w:rFonts w:ascii="Calibri" w:hAnsi="Calibri" w:cs="Calibri"/>
          <w:sz w:val="22"/>
          <w:szCs w:val="22"/>
        </w:rPr>
      </w:pPr>
    </w:p>
    <w:p w:rsidR="0086137B" w:rsidRDefault="0086137B" w:rsidP="00F6451F">
      <w:pPr>
        <w:rPr>
          <w:rStyle w:val="s1"/>
          <w:rFonts w:ascii="Calibri" w:hAnsi="Calibri" w:cs="Calibri"/>
          <w:sz w:val="22"/>
          <w:szCs w:val="22"/>
        </w:rPr>
      </w:pPr>
      <w:r>
        <w:rPr>
          <w:rStyle w:val="s1"/>
          <w:rFonts w:ascii="Calibri" w:hAnsi="Calibri" w:cs="Calibri"/>
          <w:sz w:val="22"/>
          <w:szCs w:val="22"/>
        </w:rPr>
        <w:t xml:space="preserve">The meeting was adjourned by Charlie Scruggs with a reminder that the next UCUAADA meeting will be held on </w:t>
      </w:r>
      <w:r w:rsidRPr="00CB0BB5">
        <w:rPr>
          <w:rStyle w:val="s1"/>
          <w:rFonts w:ascii="Calibri" w:hAnsi="Calibri" w:cs="Calibri"/>
          <w:b/>
          <w:sz w:val="22"/>
          <w:szCs w:val="22"/>
        </w:rPr>
        <w:t>Wednesday, February 15</w:t>
      </w:r>
      <w:r w:rsidRPr="00CB0BB5">
        <w:rPr>
          <w:rStyle w:val="s1"/>
          <w:rFonts w:ascii="Calibri" w:hAnsi="Calibri" w:cs="Calibri"/>
          <w:b/>
          <w:sz w:val="22"/>
          <w:szCs w:val="22"/>
          <w:vertAlign w:val="superscript"/>
        </w:rPr>
        <w:t>th</w:t>
      </w:r>
      <w:r w:rsidR="00CB0BB5">
        <w:rPr>
          <w:rStyle w:val="s1"/>
          <w:rFonts w:ascii="Calibri" w:hAnsi="Calibri" w:cs="Calibri"/>
          <w:b/>
          <w:sz w:val="22"/>
          <w:szCs w:val="22"/>
        </w:rPr>
        <w:t xml:space="preserve"> from</w:t>
      </w:r>
      <w:r w:rsidRPr="00CB0BB5">
        <w:rPr>
          <w:rStyle w:val="s1"/>
          <w:rFonts w:ascii="Calibri" w:hAnsi="Calibri" w:cs="Calibri"/>
          <w:b/>
          <w:sz w:val="22"/>
          <w:szCs w:val="22"/>
        </w:rPr>
        <w:t xml:space="preserve"> Noon until 1:30 PM in TUC 400B</w:t>
      </w:r>
      <w:r>
        <w:rPr>
          <w:rStyle w:val="s1"/>
          <w:rFonts w:ascii="Calibri" w:hAnsi="Calibri" w:cs="Calibri"/>
          <w:sz w:val="22"/>
          <w:szCs w:val="22"/>
        </w:rPr>
        <w:t>.</w:t>
      </w:r>
    </w:p>
    <w:p w:rsidR="0086137B" w:rsidRDefault="0086137B" w:rsidP="00F6451F">
      <w:pPr>
        <w:rPr>
          <w:rStyle w:val="s1"/>
          <w:rFonts w:ascii="Calibri" w:hAnsi="Calibri" w:cs="Calibri"/>
          <w:sz w:val="22"/>
          <w:szCs w:val="22"/>
        </w:rPr>
      </w:pPr>
    </w:p>
    <w:p w:rsidR="0086137B" w:rsidRDefault="0086137B" w:rsidP="00F6451F">
      <w:pPr>
        <w:rPr>
          <w:rStyle w:val="s1"/>
          <w:rFonts w:ascii="Calibri" w:hAnsi="Calibri" w:cs="Calibri"/>
          <w:sz w:val="22"/>
          <w:szCs w:val="22"/>
        </w:rPr>
      </w:pPr>
      <w:r>
        <w:rPr>
          <w:rStyle w:val="s1"/>
          <w:rFonts w:ascii="Calibri" w:hAnsi="Calibri" w:cs="Calibri"/>
          <w:sz w:val="22"/>
          <w:szCs w:val="22"/>
        </w:rPr>
        <w:t>Respectfully Submitted,</w:t>
      </w:r>
    </w:p>
    <w:p w:rsidR="0086137B" w:rsidRDefault="0086137B" w:rsidP="00F6451F">
      <w:pPr>
        <w:rPr>
          <w:rStyle w:val="s1"/>
          <w:rFonts w:ascii="Calibri" w:hAnsi="Calibri" w:cs="Calibri"/>
          <w:sz w:val="22"/>
          <w:szCs w:val="22"/>
        </w:rPr>
      </w:pPr>
      <w:r>
        <w:rPr>
          <w:rStyle w:val="s1"/>
          <w:rFonts w:ascii="Calibri" w:hAnsi="Calibri" w:cs="Calibri"/>
          <w:sz w:val="22"/>
          <w:szCs w:val="22"/>
        </w:rPr>
        <w:t>Kathy Weimer</w:t>
      </w:r>
    </w:p>
    <w:p w:rsidR="0086137B" w:rsidRPr="00C7707A" w:rsidRDefault="0086137B" w:rsidP="00F6451F">
      <w:pPr>
        <w:rPr>
          <w:rFonts w:ascii="Calibri" w:hAnsi="Calibri" w:cs="Calibri"/>
        </w:rPr>
      </w:pPr>
      <w:r>
        <w:rPr>
          <w:rStyle w:val="s1"/>
          <w:rFonts w:ascii="Calibri" w:hAnsi="Calibri" w:cs="Calibri"/>
          <w:sz w:val="22"/>
          <w:szCs w:val="22"/>
        </w:rPr>
        <w:t>UCUAADA Program Chair</w:t>
      </w:r>
    </w:p>
    <w:p w:rsidR="00C7707A" w:rsidRPr="00C7707A" w:rsidRDefault="00C7707A" w:rsidP="00F6451F">
      <w:pPr>
        <w:rPr>
          <w:rFonts w:ascii="Calibri" w:hAnsi="Calibri" w:cs="Calibri"/>
        </w:rPr>
      </w:pPr>
    </w:p>
    <w:p w:rsidR="00C7707A" w:rsidRDefault="00C7707A" w:rsidP="00F6451F">
      <w:pPr>
        <w:rPr>
          <w:rFonts w:ascii="Calibri" w:hAnsi="Calibri" w:cs="Calibri"/>
        </w:rPr>
      </w:pPr>
    </w:p>
    <w:p w:rsidR="0019643D" w:rsidRPr="00F6451F" w:rsidRDefault="0019643D" w:rsidP="00F6451F">
      <w:pPr>
        <w:rPr>
          <w:rFonts w:ascii="Calibri" w:hAnsi="Calibri" w:cs="Calibri"/>
        </w:rPr>
      </w:pPr>
    </w:p>
    <w:p w:rsidR="00F6451F" w:rsidRPr="00857352" w:rsidRDefault="00F6451F" w:rsidP="00857352"/>
    <w:sectPr w:rsidR="00F6451F" w:rsidRPr="00857352" w:rsidSect="00746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808D2"/>
    <w:multiLevelType w:val="hybridMultilevel"/>
    <w:tmpl w:val="17E6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352"/>
    <w:rsid w:val="0019643D"/>
    <w:rsid w:val="00204DFC"/>
    <w:rsid w:val="004F2BB8"/>
    <w:rsid w:val="00746B67"/>
    <w:rsid w:val="00857352"/>
    <w:rsid w:val="0086137B"/>
    <w:rsid w:val="00AB77F1"/>
    <w:rsid w:val="00C7707A"/>
    <w:rsid w:val="00CB0BB5"/>
    <w:rsid w:val="00F64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352"/>
    <w:rPr>
      <w:color w:val="0000FF" w:themeColor="hyperlink"/>
      <w:u w:val="single"/>
    </w:rPr>
  </w:style>
  <w:style w:type="character" w:customStyle="1" w:styleId="s1">
    <w:name w:val="s1"/>
    <w:basedOn w:val="DefaultParagraphFont"/>
    <w:rsid w:val="00C7707A"/>
    <w:rPr>
      <w:rFonts w:ascii="Verdana" w:hAnsi="Verdana" w:hint="default"/>
      <w:color w:val="000000"/>
      <w:sz w:val="19"/>
      <w:szCs w:val="19"/>
      <w:shd w:val="clear" w:color="auto" w:fill="FFFFFF"/>
    </w:rPr>
  </w:style>
  <w:style w:type="paragraph" w:styleId="ListParagraph">
    <w:name w:val="List Paragraph"/>
    <w:basedOn w:val="Normal"/>
    <w:uiPriority w:val="34"/>
    <w:qFormat/>
    <w:rsid w:val="00204DFC"/>
    <w:pPr>
      <w:ind w:left="720"/>
      <w:contextualSpacing/>
    </w:pPr>
  </w:style>
</w:styles>
</file>

<file path=word/webSettings.xml><?xml version="1.0" encoding="utf-8"?>
<w:webSettings xmlns:r="http://schemas.openxmlformats.org/officeDocument/2006/relationships" xmlns:w="http://schemas.openxmlformats.org/wordprocessingml/2006/main">
  <w:divs>
    <w:div w:id="12860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edu/honors/prospective/trans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edu/content/dam/uc/ucuaada/docs/Semester%20Transition%20Plan_1.12.doc" TargetMode="External"/><Relationship Id="rId5" Type="http://schemas.openxmlformats.org/officeDocument/2006/relationships/hyperlink" Target="mailto:Christopher.stone@u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weimerkd</dc:creator>
  <cp:lastModifiedBy>stegersd</cp:lastModifiedBy>
  <cp:revision>2</cp:revision>
  <dcterms:created xsi:type="dcterms:W3CDTF">2012-01-27T19:50:00Z</dcterms:created>
  <dcterms:modified xsi:type="dcterms:W3CDTF">2012-01-27T19:50:00Z</dcterms:modified>
</cp:coreProperties>
</file>