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1E29" w14:textId="77777777" w:rsidR="005146A5" w:rsidRPr="002A4683" w:rsidRDefault="001002A7" w:rsidP="001002A7">
      <w:pPr>
        <w:pStyle w:val="Heading1"/>
        <w:spacing w:line="240" w:lineRule="auto"/>
        <w:rPr>
          <w:rFonts w:asciiTheme="minorHAnsi" w:hAnsiTheme="minorHAnsi" w:cstheme="minorHAnsi"/>
          <w:sz w:val="40"/>
          <w:szCs w:val="40"/>
        </w:rPr>
      </w:pPr>
      <w:bookmarkStart w:id="0" w:name="_Hlk78497133"/>
      <w:bookmarkEnd w:id="0"/>
      <w:r w:rsidRPr="002A4683">
        <w:rPr>
          <w:rFonts w:asciiTheme="minorHAnsi" w:hAnsiTheme="minorHAnsi" w:cstheme="minorHAnsi"/>
          <w:sz w:val="40"/>
          <w:szCs w:val="40"/>
        </w:rPr>
        <w:t>Ally Institutional Report Instructions</w:t>
      </w:r>
    </w:p>
    <w:p w14:paraId="6E040CF8" w14:textId="77777777" w:rsidR="001002A7" w:rsidRPr="002A4683" w:rsidRDefault="001002A7" w:rsidP="001002A7">
      <w:pPr>
        <w:spacing w:line="240" w:lineRule="auto"/>
        <w:rPr>
          <w:rFonts w:asciiTheme="minorHAnsi" w:hAnsiTheme="minorHAnsi" w:cstheme="minorHAnsi"/>
        </w:rPr>
      </w:pPr>
    </w:p>
    <w:p w14:paraId="2C726C86" w14:textId="77777777" w:rsidR="001002A7" w:rsidRPr="002A4683" w:rsidRDefault="001002A7" w:rsidP="001002A7">
      <w:pPr>
        <w:spacing w:line="240" w:lineRule="auto"/>
        <w:rPr>
          <w:rFonts w:asciiTheme="minorHAnsi" w:hAnsiTheme="minorHAnsi" w:cstheme="minorHAnsi"/>
        </w:rPr>
      </w:pPr>
      <w:r w:rsidRPr="002A4683">
        <w:rPr>
          <w:rFonts w:asciiTheme="minorHAnsi" w:hAnsiTheme="minorHAnsi" w:cstheme="minorHAnsi"/>
        </w:rPr>
        <w:t>Ally for Canvas has some new reporting features that are now available.  Below are instructions for accessing the Ally Institutional Report for those with college/school/department level administrator access in Canvas.</w:t>
      </w:r>
    </w:p>
    <w:p w14:paraId="3CBA0FD8" w14:textId="77777777" w:rsidR="001002A7" w:rsidRPr="002A4683" w:rsidRDefault="001002A7" w:rsidP="001002A7">
      <w:pPr>
        <w:spacing w:line="240" w:lineRule="auto"/>
        <w:rPr>
          <w:rFonts w:asciiTheme="minorHAnsi" w:hAnsiTheme="minorHAnsi" w:cstheme="minorHAnsi"/>
        </w:rPr>
      </w:pPr>
    </w:p>
    <w:p w14:paraId="48FEB007" w14:textId="77777777" w:rsidR="001002A7" w:rsidRPr="002A4683" w:rsidRDefault="00CB04B4" w:rsidP="001002A7">
      <w:pPr>
        <w:spacing w:line="240" w:lineRule="auto"/>
        <w:rPr>
          <w:rFonts w:asciiTheme="minorHAnsi" w:hAnsiTheme="minorHAnsi" w:cstheme="minorHAnsi"/>
        </w:rPr>
      </w:pPr>
      <w:r w:rsidRPr="002A4683">
        <w:rPr>
          <w:rFonts w:asciiTheme="minorHAnsi" w:hAnsiTheme="minorHAnsi" w:cstheme="minorHAnsi"/>
        </w:rPr>
        <w:t xml:space="preserve">This report will allow you to see a dashboard that contains a summary </w:t>
      </w:r>
      <w:r w:rsidR="009111DE" w:rsidRPr="002A4683">
        <w:rPr>
          <w:rFonts w:asciiTheme="minorHAnsi" w:hAnsiTheme="minorHAnsi" w:cstheme="minorHAnsi"/>
        </w:rPr>
        <w:t xml:space="preserve">of scores, accessibility issues, and file types for all courses you have administrator permissions for and will allow you to </w:t>
      </w:r>
      <w:r w:rsidR="00F442B4" w:rsidRPr="002A4683">
        <w:rPr>
          <w:rFonts w:asciiTheme="minorHAnsi" w:hAnsiTheme="minorHAnsi" w:cstheme="minorHAnsi"/>
        </w:rPr>
        <w:t>export</w:t>
      </w:r>
      <w:r w:rsidR="009111DE" w:rsidRPr="002A4683">
        <w:rPr>
          <w:rFonts w:asciiTheme="minorHAnsi" w:hAnsiTheme="minorHAnsi" w:cstheme="minorHAnsi"/>
        </w:rPr>
        <w:t xml:space="preserve"> an Ally institutional report in Excel that outlines all scores/issue counts for each course</w:t>
      </w:r>
      <w:r w:rsidR="0010716C" w:rsidRPr="002A4683">
        <w:rPr>
          <w:rFonts w:asciiTheme="minorHAnsi" w:hAnsiTheme="minorHAnsi" w:cstheme="minorHAnsi"/>
        </w:rPr>
        <w:t xml:space="preserve"> your administrative permissions give you access for.  </w:t>
      </w:r>
      <w:r w:rsidR="00F442B4" w:rsidRPr="002A4683">
        <w:rPr>
          <w:rFonts w:asciiTheme="minorHAnsi" w:hAnsiTheme="minorHAnsi" w:cstheme="minorHAnsi"/>
        </w:rPr>
        <w:t xml:space="preserve">For more information about what is included in the exported report, see the </w:t>
      </w:r>
      <w:hyperlink r:id="rId7" w:history="1">
        <w:r w:rsidR="00F442B4" w:rsidRPr="002A4683">
          <w:rPr>
            <w:rStyle w:val="Hyperlink"/>
            <w:rFonts w:asciiTheme="minorHAnsi" w:hAnsiTheme="minorHAnsi" w:cstheme="minorHAnsi"/>
          </w:rPr>
          <w:t>Ally Institutional Reports Exports for Instructure Canvas</w:t>
        </w:r>
      </w:hyperlink>
      <w:r w:rsidR="00F442B4" w:rsidRPr="002A4683">
        <w:rPr>
          <w:rFonts w:asciiTheme="minorHAnsi" w:hAnsiTheme="minorHAnsi" w:cstheme="minorHAnsi"/>
        </w:rPr>
        <w:t xml:space="preserve"> resource. </w:t>
      </w:r>
    </w:p>
    <w:p w14:paraId="6DB3DF39" w14:textId="77777777" w:rsidR="00F442B4" w:rsidRPr="002A4683" w:rsidRDefault="00F442B4" w:rsidP="001002A7">
      <w:pPr>
        <w:spacing w:line="240" w:lineRule="auto"/>
        <w:rPr>
          <w:rFonts w:asciiTheme="minorHAnsi" w:hAnsiTheme="minorHAnsi" w:cstheme="minorHAnsi"/>
        </w:rPr>
      </w:pPr>
    </w:p>
    <w:p w14:paraId="5AC70490" w14:textId="77777777" w:rsidR="00AB30FA" w:rsidRDefault="00AB30FA" w:rsidP="001002A7">
      <w:pPr>
        <w:spacing w:line="240" w:lineRule="auto"/>
        <w:rPr>
          <w:rFonts w:asciiTheme="minorHAnsi" w:hAnsiTheme="minorHAnsi" w:cstheme="minorHAnsi"/>
          <w:b/>
          <w:sz w:val="28"/>
          <w:szCs w:val="28"/>
        </w:rPr>
      </w:pPr>
    </w:p>
    <w:p w14:paraId="38B2F430" w14:textId="3058D3ED" w:rsidR="00EA6207" w:rsidRPr="00AB30FA" w:rsidRDefault="00EA6207" w:rsidP="001002A7">
      <w:pPr>
        <w:spacing w:line="240" w:lineRule="auto"/>
        <w:rPr>
          <w:rFonts w:asciiTheme="minorHAnsi" w:hAnsiTheme="minorHAnsi" w:cstheme="minorHAnsi"/>
          <w:b/>
          <w:sz w:val="32"/>
          <w:szCs w:val="32"/>
        </w:rPr>
      </w:pPr>
      <w:r w:rsidRPr="00AB30FA">
        <w:rPr>
          <w:rFonts w:asciiTheme="minorHAnsi" w:hAnsiTheme="minorHAnsi" w:cstheme="minorHAnsi"/>
          <w:b/>
          <w:sz w:val="32"/>
          <w:szCs w:val="32"/>
        </w:rPr>
        <w:t>Steps for Accessing</w:t>
      </w:r>
      <w:r w:rsidR="00796C26" w:rsidRPr="00AB30FA">
        <w:rPr>
          <w:rFonts w:asciiTheme="minorHAnsi" w:hAnsiTheme="minorHAnsi" w:cstheme="minorHAnsi"/>
          <w:b/>
          <w:sz w:val="32"/>
          <w:szCs w:val="32"/>
        </w:rPr>
        <w:t xml:space="preserve"> This Information</w:t>
      </w:r>
    </w:p>
    <w:p w14:paraId="28877004" w14:textId="431FA749" w:rsidR="00F442B4" w:rsidRPr="002A4683" w:rsidRDefault="00F442B4" w:rsidP="001002A7">
      <w:pPr>
        <w:spacing w:line="240" w:lineRule="auto"/>
        <w:rPr>
          <w:rFonts w:asciiTheme="minorHAnsi" w:hAnsiTheme="minorHAnsi" w:cstheme="minorHAnsi"/>
        </w:rPr>
      </w:pPr>
    </w:p>
    <w:p w14:paraId="26188002" w14:textId="34DF3D58" w:rsidR="00731959" w:rsidRDefault="00F442B4" w:rsidP="00731959">
      <w:pPr>
        <w:pStyle w:val="ListParagraph"/>
        <w:numPr>
          <w:ilvl w:val="0"/>
          <w:numId w:val="1"/>
        </w:numPr>
        <w:spacing w:line="240" w:lineRule="auto"/>
        <w:ind w:left="360"/>
        <w:rPr>
          <w:rFonts w:asciiTheme="minorHAnsi" w:hAnsiTheme="minorHAnsi" w:cstheme="minorHAnsi"/>
        </w:rPr>
      </w:pPr>
      <w:r w:rsidRPr="002A4683">
        <w:rPr>
          <w:rFonts w:asciiTheme="minorHAnsi" w:hAnsiTheme="minorHAnsi" w:cstheme="minorHAnsi"/>
        </w:rPr>
        <w:t>Log in to Canvas using your administrator login.</w:t>
      </w:r>
    </w:p>
    <w:p w14:paraId="73412488" w14:textId="77777777" w:rsidR="003930DE" w:rsidRPr="00731959" w:rsidRDefault="003930DE" w:rsidP="003930DE">
      <w:pPr>
        <w:pStyle w:val="ListParagraph"/>
        <w:spacing w:line="240" w:lineRule="auto"/>
        <w:ind w:left="360"/>
        <w:rPr>
          <w:rFonts w:asciiTheme="minorHAnsi" w:hAnsiTheme="minorHAnsi" w:cstheme="minorHAnsi"/>
        </w:rPr>
      </w:pPr>
    </w:p>
    <w:p w14:paraId="1199FDD4" w14:textId="4AEE7AB9" w:rsidR="00F442B4" w:rsidRDefault="00F442B4" w:rsidP="00A30205">
      <w:pPr>
        <w:pStyle w:val="ListParagraph"/>
        <w:numPr>
          <w:ilvl w:val="0"/>
          <w:numId w:val="1"/>
        </w:numPr>
        <w:spacing w:line="240" w:lineRule="auto"/>
        <w:ind w:left="360"/>
        <w:rPr>
          <w:rFonts w:asciiTheme="minorHAnsi" w:hAnsiTheme="minorHAnsi" w:cstheme="minorHAnsi"/>
        </w:rPr>
      </w:pPr>
      <w:r w:rsidRPr="002A4683">
        <w:rPr>
          <w:rFonts w:asciiTheme="minorHAnsi" w:hAnsiTheme="minorHAnsi" w:cstheme="minorHAnsi"/>
        </w:rPr>
        <w:t>Select</w:t>
      </w:r>
      <w:r w:rsidRPr="002A4683">
        <w:rPr>
          <w:rFonts w:asciiTheme="minorHAnsi" w:hAnsiTheme="minorHAnsi" w:cstheme="minorHAnsi"/>
          <w:b/>
        </w:rPr>
        <w:t xml:space="preserve"> Admin</w:t>
      </w:r>
      <w:r w:rsidRPr="002A4683">
        <w:rPr>
          <w:rFonts w:asciiTheme="minorHAnsi" w:hAnsiTheme="minorHAnsi" w:cstheme="minorHAnsi"/>
        </w:rPr>
        <w:t xml:space="preserve"> on the Left side menu and then select your college/school/department level access</w:t>
      </w:r>
      <w:r w:rsidR="00A349CE" w:rsidRPr="002A4683">
        <w:rPr>
          <w:rFonts w:asciiTheme="minorHAnsi" w:hAnsiTheme="minorHAnsi" w:cstheme="minorHAnsi"/>
        </w:rPr>
        <w:t>.</w:t>
      </w:r>
    </w:p>
    <w:p w14:paraId="072F4EA9" w14:textId="77777777" w:rsidR="00D31EFD" w:rsidRPr="00D31EFD" w:rsidRDefault="00D31EFD" w:rsidP="00D31EFD">
      <w:pPr>
        <w:spacing w:line="240" w:lineRule="auto"/>
        <w:rPr>
          <w:rFonts w:asciiTheme="minorHAnsi" w:hAnsiTheme="minorHAnsi" w:cstheme="minorHAnsi"/>
        </w:rPr>
      </w:pPr>
    </w:p>
    <w:p w14:paraId="39E6E4AC" w14:textId="5D10CB2C" w:rsidR="00D31EFD" w:rsidRDefault="00D31EFD" w:rsidP="00A30205">
      <w:pPr>
        <w:pStyle w:val="ListParagraph"/>
        <w:numPr>
          <w:ilvl w:val="0"/>
          <w:numId w:val="1"/>
        </w:numPr>
        <w:spacing w:line="240" w:lineRule="auto"/>
        <w:ind w:left="360"/>
        <w:rPr>
          <w:rFonts w:asciiTheme="minorHAnsi" w:hAnsiTheme="minorHAnsi" w:cstheme="minorHAnsi"/>
        </w:rPr>
      </w:pPr>
      <w:r w:rsidRPr="00A30205">
        <w:rPr>
          <w:rFonts w:asciiTheme="minorHAnsi" w:hAnsiTheme="minorHAnsi" w:cstheme="minorHAnsi"/>
        </w:rPr>
        <w:t xml:space="preserve">Select the </w:t>
      </w:r>
      <w:r w:rsidRPr="00A30205">
        <w:rPr>
          <w:rFonts w:asciiTheme="minorHAnsi" w:hAnsiTheme="minorHAnsi" w:cstheme="minorHAnsi"/>
          <w:b/>
          <w:bCs/>
        </w:rPr>
        <w:t>Ally Institutional Report</w:t>
      </w:r>
      <w:r>
        <w:rPr>
          <w:rFonts w:asciiTheme="minorHAnsi" w:hAnsiTheme="minorHAnsi" w:cstheme="minorHAnsi"/>
        </w:rPr>
        <w:t>.</w:t>
      </w:r>
    </w:p>
    <w:p w14:paraId="0094C652" w14:textId="77777777" w:rsidR="003E3C72" w:rsidRPr="003E3C72" w:rsidRDefault="003E3C72" w:rsidP="003E3C72">
      <w:pPr>
        <w:spacing w:line="240" w:lineRule="auto"/>
        <w:rPr>
          <w:rFonts w:asciiTheme="minorHAnsi" w:hAnsiTheme="minorHAnsi" w:cstheme="minorHAnsi"/>
        </w:rPr>
      </w:pPr>
    </w:p>
    <w:p w14:paraId="65D303D8" w14:textId="3CAC6992" w:rsidR="003930DE" w:rsidRPr="003930DE" w:rsidRDefault="003930DE" w:rsidP="003930DE">
      <w:pPr>
        <w:spacing w:line="240" w:lineRule="auto"/>
        <w:rPr>
          <w:rFonts w:asciiTheme="minorHAnsi" w:hAnsiTheme="minorHAnsi" w:cstheme="minorHAnsi"/>
        </w:rPr>
      </w:pPr>
    </w:p>
    <w:p w14:paraId="5BAB56DA" w14:textId="3030FEF5" w:rsidR="00F442B4" w:rsidRPr="002A4683" w:rsidRDefault="00D31EFD" w:rsidP="009B339C">
      <w:pPr>
        <w:pStyle w:val="ListParagraph"/>
        <w:spacing w:line="240" w:lineRule="auto"/>
        <w:ind w:left="450"/>
        <w:rPr>
          <w:rFonts w:asciiTheme="minorHAnsi" w:hAnsiTheme="minorHAnsi" w:cstheme="minorHAnsi"/>
        </w:rPr>
      </w:pPr>
      <w:r w:rsidRPr="00D31EFD">
        <w:rPr>
          <w:rFonts w:asciiTheme="minorHAnsi" w:hAnsiTheme="minorHAnsi" w:cstheme="minorHAnsi"/>
        </w:rPr>
        <w:drawing>
          <wp:inline distT="0" distB="0" distL="0" distR="0" wp14:anchorId="62B1C9F4" wp14:editId="4DBE31B8">
            <wp:extent cx="4209524" cy="2756694"/>
            <wp:effectExtent l="0" t="0" r="635" b="5715"/>
            <wp:docPr id="2" name="Picture 5">
              <a:extLst xmlns:a="http://schemas.openxmlformats.org/drawingml/2006/main">
                <a:ext uri="{FF2B5EF4-FFF2-40B4-BE49-F238E27FC236}">
                  <a16:creationId xmlns:a16="http://schemas.microsoft.com/office/drawing/2014/main" id="{168EF581-600F-4D36-84CA-E819EC806EE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FF2B5EF4-FFF2-40B4-BE49-F238E27FC236}">
                          <a16:creationId xmlns:a16="http://schemas.microsoft.com/office/drawing/2014/main" id="{168EF581-600F-4D36-84CA-E819EC806EE3}"/>
                        </a:ext>
                        <a:ext uri="{C183D7F6-B498-43B3-948B-1728B52AA6E4}">
                          <adec:decorative xmlns:adec="http://schemas.microsoft.com/office/drawing/2017/decorative" val="1"/>
                        </a:ext>
                      </a:extLst>
                    </pic:cNvPr>
                    <pic:cNvPicPr>
                      <a:picLocks noChangeAspect="1"/>
                    </pic:cNvPicPr>
                  </pic:nvPicPr>
                  <pic:blipFill rotWithShape="1">
                    <a:blip r:embed="rId8"/>
                    <a:srcRect b="29229"/>
                    <a:stretch/>
                  </pic:blipFill>
                  <pic:spPr>
                    <a:xfrm>
                      <a:off x="0" y="0"/>
                      <a:ext cx="4209524" cy="2756694"/>
                    </a:xfrm>
                    <a:prstGeom prst="rect">
                      <a:avLst/>
                    </a:prstGeom>
                  </pic:spPr>
                </pic:pic>
              </a:graphicData>
            </a:graphic>
          </wp:inline>
        </w:drawing>
      </w:r>
    </w:p>
    <w:p w14:paraId="572FC2CF" w14:textId="77777777" w:rsidR="00A349CE" w:rsidRPr="002A4683" w:rsidRDefault="00A349CE" w:rsidP="00F442B4">
      <w:pPr>
        <w:pStyle w:val="ListParagraph"/>
        <w:spacing w:line="240" w:lineRule="auto"/>
        <w:rPr>
          <w:rFonts w:asciiTheme="minorHAnsi" w:hAnsiTheme="minorHAnsi" w:cstheme="minorHAnsi"/>
        </w:rPr>
      </w:pPr>
    </w:p>
    <w:p w14:paraId="3F242310" w14:textId="77777777" w:rsidR="003930DE" w:rsidRDefault="003930DE">
      <w:pPr>
        <w:rPr>
          <w:rFonts w:asciiTheme="minorHAnsi" w:hAnsiTheme="minorHAnsi" w:cstheme="minorHAnsi"/>
        </w:rPr>
      </w:pPr>
      <w:r>
        <w:rPr>
          <w:rFonts w:asciiTheme="minorHAnsi" w:hAnsiTheme="minorHAnsi" w:cstheme="minorHAnsi"/>
        </w:rPr>
        <w:br w:type="page"/>
      </w:r>
    </w:p>
    <w:p w14:paraId="2DD5A6C9" w14:textId="6B0F05B0" w:rsidR="009B339C" w:rsidRPr="00B93ECB" w:rsidRDefault="00B93ECB" w:rsidP="00B93ECB">
      <w:pPr>
        <w:spacing w:line="240" w:lineRule="auto"/>
        <w:ind w:left="360"/>
        <w:rPr>
          <w:rFonts w:asciiTheme="minorHAnsi" w:hAnsiTheme="minorHAnsi" w:cstheme="minorHAnsi"/>
          <w:noProof/>
        </w:rPr>
      </w:pPr>
      <w:r w:rsidRPr="00B93ECB">
        <w:rPr>
          <w:rFonts w:asciiTheme="minorHAnsi" w:hAnsiTheme="minorHAnsi" w:cstheme="minorHAnsi"/>
        </w:rPr>
        <w:lastRenderedPageBreak/>
        <w:t>The</w:t>
      </w:r>
      <w:r>
        <w:rPr>
          <w:rFonts w:asciiTheme="minorHAnsi" w:hAnsiTheme="minorHAnsi" w:cstheme="minorHAnsi"/>
          <w:b/>
          <w:bCs/>
        </w:rPr>
        <w:t xml:space="preserve"> </w:t>
      </w:r>
      <w:r w:rsidR="00A349CE" w:rsidRPr="00B93ECB">
        <w:rPr>
          <w:rFonts w:asciiTheme="minorHAnsi" w:hAnsiTheme="minorHAnsi" w:cstheme="minorHAnsi"/>
          <w:b/>
          <w:bCs/>
        </w:rPr>
        <w:t>Ally Institutional Report</w:t>
      </w:r>
      <w:r w:rsidR="001045C7" w:rsidRPr="00B93ECB">
        <w:rPr>
          <w:rFonts w:asciiTheme="minorHAnsi" w:hAnsiTheme="minorHAnsi" w:cstheme="minorHAnsi"/>
        </w:rPr>
        <w:t xml:space="preserve"> automatically opens in the Over</w:t>
      </w:r>
      <w:r w:rsidR="00D948B4" w:rsidRPr="00B93ECB">
        <w:rPr>
          <w:rFonts w:asciiTheme="minorHAnsi" w:hAnsiTheme="minorHAnsi" w:cstheme="minorHAnsi"/>
        </w:rPr>
        <w:t>view tab</w:t>
      </w:r>
      <w:r w:rsidR="00A349CE" w:rsidRPr="00B93ECB">
        <w:rPr>
          <w:rFonts w:asciiTheme="minorHAnsi" w:hAnsiTheme="minorHAnsi" w:cstheme="minorHAnsi"/>
        </w:rPr>
        <w:t>.</w:t>
      </w:r>
      <w:r w:rsidR="0074335B" w:rsidRPr="00B93ECB">
        <w:rPr>
          <w:rFonts w:asciiTheme="minorHAnsi" w:hAnsiTheme="minorHAnsi" w:cstheme="minorHAnsi"/>
        </w:rPr>
        <w:t xml:space="preserve"> </w:t>
      </w:r>
      <w:r w:rsidR="00D948B4" w:rsidRPr="00B93ECB">
        <w:rPr>
          <w:rFonts w:asciiTheme="minorHAnsi" w:hAnsiTheme="minorHAnsi" w:cstheme="minorHAnsi"/>
        </w:rPr>
        <w:t xml:space="preserve">Overview </w:t>
      </w:r>
      <w:r w:rsidR="0074335B" w:rsidRPr="00B93ECB">
        <w:rPr>
          <w:rFonts w:asciiTheme="minorHAnsi" w:hAnsiTheme="minorHAnsi" w:cstheme="minorHAnsi"/>
        </w:rPr>
        <w:t xml:space="preserve">shows </w:t>
      </w:r>
      <w:r w:rsidR="005D3912" w:rsidRPr="00B93ECB">
        <w:rPr>
          <w:rFonts w:asciiTheme="minorHAnsi" w:hAnsiTheme="minorHAnsi" w:cstheme="minorHAnsi"/>
        </w:rPr>
        <w:t>a comprehensive overview of the courses you have administrator access to (e.g., all college courses).</w:t>
      </w:r>
      <w:r w:rsidR="00473AB5" w:rsidRPr="00B93ECB">
        <w:rPr>
          <w:rFonts w:asciiTheme="minorHAnsi" w:hAnsiTheme="minorHAnsi" w:cstheme="minorHAnsi"/>
        </w:rPr>
        <w:t xml:space="preserve"> For all courses listed, it shows </w:t>
      </w:r>
      <w:r w:rsidR="0074335B" w:rsidRPr="00B93ECB">
        <w:rPr>
          <w:rFonts w:asciiTheme="minorHAnsi" w:hAnsiTheme="minorHAnsi" w:cstheme="minorHAnsi"/>
        </w:rPr>
        <w:t>the average accessibility score progress over time, information about the types of content created, and accessibility issues by severity. The information shown in the screen shot is for Fall 21 term. You can review this information by academic year, term, or month.</w:t>
      </w:r>
      <w:r w:rsidR="009B339C" w:rsidRPr="00B93ECB">
        <w:rPr>
          <w:rFonts w:asciiTheme="minorHAnsi" w:hAnsiTheme="minorHAnsi" w:cstheme="minorHAnsi"/>
        </w:rPr>
        <w:t xml:space="preserve"> </w:t>
      </w:r>
    </w:p>
    <w:p w14:paraId="6B746846" w14:textId="4A8893F4" w:rsidR="009B339C" w:rsidRPr="009B339C" w:rsidRDefault="009B339C" w:rsidP="009B339C">
      <w:pPr>
        <w:spacing w:line="240" w:lineRule="auto"/>
        <w:rPr>
          <w:rFonts w:asciiTheme="minorHAnsi" w:hAnsiTheme="minorHAnsi" w:cstheme="minorHAnsi"/>
          <w:noProof/>
        </w:rPr>
      </w:pPr>
    </w:p>
    <w:p w14:paraId="38819DF6" w14:textId="77777777" w:rsidR="00D23A4C" w:rsidRDefault="0074335B" w:rsidP="00BC0448">
      <w:pPr>
        <w:spacing w:line="240" w:lineRule="auto"/>
        <w:ind w:left="360"/>
        <w:rPr>
          <w:rFonts w:asciiTheme="minorHAnsi" w:hAnsiTheme="minorHAnsi" w:cstheme="minorHAnsi"/>
          <w:noProof/>
        </w:rPr>
      </w:pPr>
      <w:r w:rsidRPr="009B339C">
        <w:rPr>
          <w:rFonts w:asciiTheme="minorHAnsi" w:hAnsiTheme="minorHAnsi" w:cstheme="minorHAnsi"/>
        </w:rPr>
        <w:t>You can also export the data to a zip file of CSV files for further analysis.</w:t>
      </w:r>
      <w:r w:rsidR="00AA3895" w:rsidRPr="009B339C">
        <w:rPr>
          <w:rFonts w:asciiTheme="minorHAnsi" w:hAnsiTheme="minorHAnsi" w:cstheme="minorHAnsi"/>
        </w:rPr>
        <w:t xml:space="preserve"> </w:t>
      </w:r>
      <w:r w:rsidR="00AA3895" w:rsidRPr="009B339C">
        <w:rPr>
          <w:rFonts w:asciiTheme="minorHAnsi" w:hAnsiTheme="minorHAnsi" w:cstheme="minorHAnsi"/>
          <w:noProof/>
        </w:rPr>
        <w:t>If you export the report, it contains all courses/terms, so you will need to sort the spreadsheet by the term or other parameters you are looking for.</w:t>
      </w:r>
      <w:r w:rsidR="00D23A4C" w:rsidRPr="00D23A4C">
        <w:rPr>
          <w:rFonts w:asciiTheme="minorHAnsi" w:hAnsiTheme="minorHAnsi" w:cstheme="minorHAnsi"/>
          <w:noProof/>
        </w:rPr>
        <w:t xml:space="preserve"> </w:t>
      </w:r>
    </w:p>
    <w:p w14:paraId="0B218F4A" w14:textId="77777777" w:rsidR="00D23A4C" w:rsidRDefault="00D23A4C" w:rsidP="00BC0448">
      <w:pPr>
        <w:spacing w:line="240" w:lineRule="auto"/>
        <w:ind w:left="360"/>
        <w:rPr>
          <w:rFonts w:asciiTheme="minorHAnsi" w:hAnsiTheme="minorHAnsi" w:cstheme="minorHAnsi"/>
          <w:noProof/>
        </w:rPr>
      </w:pPr>
    </w:p>
    <w:p w14:paraId="5BBAA893" w14:textId="77777777" w:rsidR="0093557F" w:rsidRDefault="00D23A4C" w:rsidP="0093557F">
      <w:pPr>
        <w:spacing w:line="240" w:lineRule="auto"/>
        <w:ind w:left="360"/>
        <w:rPr>
          <w:rFonts w:asciiTheme="minorHAnsi" w:hAnsiTheme="minorHAnsi" w:cstheme="minorHAnsi"/>
        </w:rPr>
      </w:pPr>
      <w:r w:rsidRPr="002A4683">
        <w:rPr>
          <w:rFonts w:asciiTheme="minorHAnsi" w:hAnsiTheme="minorHAnsi" w:cstheme="minorHAnsi"/>
          <w:noProof/>
        </w:rPr>
        <w:drawing>
          <wp:inline distT="0" distB="0" distL="0" distR="0" wp14:anchorId="006FB680" wp14:editId="398028C9">
            <wp:extent cx="5972175" cy="3225450"/>
            <wp:effectExtent l="0" t="0" r="0" b="0"/>
            <wp:docPr id="20" name="Picture 8">
              <a:extLst xmlns:a="http://schemas.openxmlformats.org/drawingml/2006/main">
                <a:ext uri="{FF2B5EF4-FFF2-40B4-BE49-F238E27FC236}">
                  <a16:creationId xmlns:a16="http://schemas.microsoft.com/office/drawing/2014/main" id="{D0DA23E8-5261-47A3-8D20-A4EBD7DF05C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8">
                      <a:extLst>
                        <a:ext uri="{FF2B5EF4-FFF2-40B4-BE49-F238E27FC236}">
                          <a16:creationId xmlns:a16="http://schemas.microsoft.com/office/drawing/2014/main" id="{D0DA23E8-5261-47A3-8D20-A4EBD7DF05CB}"/>
                        </a:ex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6915" cy="3233411"/>
                    </a:xfrm>
                    <a:prstGeom prst="rect">
                      <a:avLst/>
                    </a:prstGeom>
                  </pic:spPr>
                </pic:pic>
              </a:graphicData>
            </a:graphic>
          </wp:inline>
        </w:drawing>
      </w:r>
    </w:p>
    <w:p w14:paraId="53FF302E" w14:textId="77777777" w:rsidR="0093557F" w:rsidRDefault="0093557F" w:rsidP="0093557F">
      <w:pPr>
        <w:spacing w:line="240" w:lineRule="auto"/>
        <w:ind w:left="360"/>
        <w:rPr>
          <w:rFonts w:asciiTheme="minorHAnsi" w:hAnsiTheme="minorHAnsi" w:cstheme="minorHAnsi"/>
        </w:rPr>
      </w:pPr>
    </w:p>
    <w:p w14:paraId="4AAA08D1" w14:textId="22E205A4" w:rsidR="009473C4" w:rsidRPr="002A4683" w:rsidRDefault="009473C4" w:rsidP="0093557F">
      <w:pPr>
        <w:spacing w:line="240" w:lineRule="auto"/>
        <w:ind w:left="360"/>
        <w:rPr>
          <w:rFonts w:asciiTheme="minorHAnsi" w:hAnsiTheme="minorHAnsi" w:cstheme="minorHAnsi"/>
        </w:rPr>
      </w:pPr>
      <w:r w:rsidRPr="002A4683">
        <w:rPr>
          <w:rFonts w:asciiTheme="minorHAnsi" w:hAnsiTheme="minorHAnsi" w:cstheme="minorHAnsi"/>
        </w:rPr>
        <w:t>Content types are found in the center dial.</w:t>
      </w:r>
      <w:r w:rsidR="00361C94" w:rsidRPr="002A4683">
        <w:rPr>
          <w:rFonts w:asciiTheme="minorHAnsi" w:hAnsiTheme="minorHAnsi" w:cstheme="minorHAnsi"/>
        </w:rPr>
        <w:t xml:space="preserve">  You can select the term you would like to see information on by using the dropdown.  </w:t>
      </w:r>
    </w:p>
    <w:p w14:paraId="782107D9" w14:textId="77777777" w:rsidR="006F24EE" w:rsidRPr="002A4683" w:rsidRDefault="006F24EE" w:rsidP="009473C4">
      <w:pPr>
        <w:spacing w:line="240" w:lineRule="auto"/>
        <w:rPr>
          <w:rFonts w:asciiTheme="minorHAnsi" w:hAnsiTheme="minorHAnsi" w:cstheme="minorHAnsi"/>
          <w:noProof/>
        </w:rPr>
      </w:pPr>
    </w:p>
    <w:p w14:paraId="26370C71" w14:textId="273AA559" w:rsidR="009473C4" w:rsidRPr="002A4683" w:rsidRDefault="00E22E87" w:rsidP="00A469AB">
      <w:pPr>
        <w:spacing w:line="240" w:lineRule="auto"/>
        <w:ind w:left="360"/>
        <w:rPr>
          <w:rFonts w:asciiTheme="minorHAnsi" w:hAnsiTheme="minorHAnsi" w:cstheme="minorHAnsi"/>
        </w:rPr>
      </w:pPr>
      <w:r>
        <w:rPr>
          <w:noProof/>
        </w:rPr>
        <w:drawing>
          <wp:inline distT="0" distB="0" distL="0" distR="0" wp14:anchorId="0FE5FC16" wp14:editId="7EFD65DD">
            <wp:extent cx="5457825" cy="2817857"/>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a:stretch>
                      <a:fillRect/>
                    </a:stretch>
                  </pic:blipFill>
                  <pic:spPr>
                    <a:xfrm>
                      <a:off x="0" y="0"/>
                      <a:ext cx="5492567" cy="2835794"/>
                    </a:xfrm>
                    <a:prstGeom prst="rect">
                      <a:avLst/>
                    </a:prstGeom>
                  </pic:spPr>
                </pic:pic>
              </a:graphicData>
            </a:graphic>
          </wp:inline>
        </w:drawing>
      </w:r>
    </w:p>
    <w:p w14:paraId="0D29F3F0" w14:textId="77777777" w:rsidR="006F24EE" w:rsidRPr="00BC0448" w:rsidRDefault="006F24EE" w:rsidP="00E32A86">
      <w:pPr>
        <w:spacing w:line="240" w:lineRule="auto"/>
        <w:ind w:left="360"/>
        <w:rPr>
          <w:rFonts w:asciiTheme="minorHAnsi" w:hAnsiTheme="minorHAnsi" w:cstheme="minorHAnsi"/>
        </w:rPr>
      </w:pPr>
      <w:r w:rsidRPr="00BC0448">
        <w:rPr>
          <w:rFonts w:asciiTheme="minorHAnsi" w:hAnsiTheme="minorHAnsi" w:cstheme="minorHAnsi"/>
        </w:rPr>
        <w:lastRenderedPageBreak/>
        <w:t>Accessibility issues are listed by issue type and can be sorted by severity.</w:t>
      </w:r>
      <w:r w:rsidR="00361C94" w:rsidRPr="00BC0448">
        <w:rPr>
          <w:rFonts w:asciiTheme="minorHAnsi" w:hAnsiTheme="minorHAnsi" w:cstheme="minorHAnsi"/>
        </w:rPr>
        <w:t xml:space="preserve">  You can drill down on a specific issue by selecting the issue (hover over the issue to highlight it and then click on it) or by clicking the arrow on the far right.  </w:t>
      </w:r>
    </w:p>
    <w:p w14:paraId="1D7FF39D" w14:textId="77777777" w:rsidR="00361C94" w:rsidRPr="002A4683" w:rsidRDefault="00361C94" w:rsidP="006F24EE">
      <w:pPr>
        <w:spacing w:line="240" w:lineRule="auto"/>
        <w:rPr>
          <w:rFonts w:asciiTheme="minorHAnsi" w:hAnsiTheme="minorHAnsi" w:cstheme="minorHAnsi"/>
          <w:noProof/>
        </w:rPr>
      </w:pPr>
    </w:p>
    <w:p w14:paraId="50B19511" w14:textId="7207476C" w:rsidR="006F24EE" w:rsidRPr="002A4683" w:rsidRDefault="00E32A86" w:rsidP="00E32A86">
      <w:pPr>
        <w:spacing w:line="240" w:lineRule="auto"/>
        <w:ind w:left="360"/>
        <w:rPr>
          <w:rFonts w:asciiTheme="minorHAnsi" w:hAnsiTheme="minorHAnsi" w:cstheme="minorHAnsi"/>
        </w:rPr>
      </w:pPr>
      <w:r>
        <w:rPr>
          <w:noProof/>
        </w:rPr>
        <w:drawing>
          <wp:inline distT="0" distB="0" distL="0" distR="0" wp14:anchorId="1C4BE5AF" wp14:editId="4C71836B">
            <wp:extent cx="6615772" cy="30003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6635699" cy="3009412"/>
                    </a:xfrm>
                    <a:prstGeom prst="rect">
                      <a:avLst/>
                    </a:prstGeom>
                  </pic:spPr>
                </pic:pic>
              </a:graphicData>
            </a:graphic>
          </wp:inline>
        </w:drawing>
      </w:r>
    </w:p>
    <w:p w14:paraId="79D42788" w14:textId="77777777" w:rsidR="004B6E65" w:rsidRPr="004B6E65" w:rsidRDefault="004B6E65" w:rsidP="004B6E65">
      <w:pPr>
        <w:spacing w:line="240" w:lineRule="auto"/>
        <w:ind w:left="360"/>
        <w:rPr>
          <w:rFonts w:asciiTheme="minorHAnsi" w:hAnsiTheme="minorHAnsi" w:cstheme="minorHAnsi"/>
        </w:rPr>
      </w:pPr>
    </w:p>
    <w:p w14:paraId="5A0DB98F" w14:textId="01A03314" w:rsidR="00CF3EAF" w:rsidRDefault="00CF3EAF" w:rsidP="00CF3EAF">
      <w:pPr>
        <w:pStyle w:val="ListParagraph"/>
        <w:numPr>
          <w:ilvl w:val="0"/>
          <w:numId w:val="1"/>
        </w:numPr>
        <w:spacing w:line="240" w:lineRule="auto"/>
        <w:rPr>
          <w:rFonts w:asciiTheme="minorHAnsi" w:hAnsiTheme="minorHAnsi" w:cstheme="minorHAnsi"/>
        </w:rPr>
      </w:pPr>
      <w:r w:rsidRPr="002A4683">
        <w:rPr>
          <w:rFonts w:asciiTheme="minorHAnsi" w:hAnsiTheme="minorHAnsi" w:cstheme="minorHAnsi"/>
        </w:rPr>
        <w:t xml:space="preserve">On the courses tab, you can search for a specific course or browse through the list of courses and click the course link. Each course listed will tell you the number of students enrolled, the number of items in the course, and the current accessibility score for that course.  </w:t>
      </w:r>
    </w:p>
    <w:p w14:paraId="6E683E0D" w14:textId="48F9BD98" w:rsidR="00DC7EFB" w:rsidRDefault="00DC7EFB" w:rsidP="00DC7EFB">
      <w:pPr>
        <w:spacing w:line="240" w:lineRule="auto"/>
        <w:rPr>
          <w:rFonts w:asciiTheme="minorHAnsi" w:hAnsiTheme="minorHAnsi" w:cstheme="minorHAnsi"/>
        </w:rPr>
      </w:pPr>
    </w:p>
    <w:p w14:paraId="71C404C3" w14:textId="77777777" w:rsidR="00DC7EFB" w:rsidRPr="00DC7EFB" w:rsidRDefault="00DC7EFB" w:rsidP="00DC7EFB">
      <w:pPr>
        <w:spacing w:line="240" w:lineRule="auto"/>
        <w:ind w:left="720"/>
        <w:rPr>
          <w:rFonts w:asciiTheme="minorHAnsi" w:hAnsiTheme="minorHAnsi" w:cstheme="minorHAnsi"/>
        </w:rPr>
      </w:pPr>
      <w:r w:rsidRPr="00DC7EFB">
        <w:rPr>
          <w:rFonts w:asciiTheme="minorHAnsi" w:hAnsiTheme="minorHAnsi" w:cstheme="minorHAnsi"/>
        </w:rPr>
        <w:t>Once you select a course, you can see a course specific dashboard that offers the same information as the main report screen, but specific to that course. You can also export a course report, see the file content of the course, and drill down on specific accessibility issues in that course just like you would from the main screen.</w:t>
      </w:r>
    </w:p>
    <w:p w14:paraId="5699E014" w14:textId="77777777" w:rsidR="00575FC5" w:rsidRPr="002A4683" w:rsidRDefault="00575FC5" w:rsidP="00575FC5">
      <w:pPr>
        <w:spacing w:line="240" w:lineRule="auto"/>
        <w:rPr>
          <w:rFonts w:asciiTheme="minorHAnsi" w:hAnsiTheme="minorHAnsi" w:cstheme="minorHAnsi"/>
        </w:rPr>
      </w:pPr>
    </w:p>
    <w:p w14:paraId="683652F4" w14:textId="571E132A" w:rsidR="00575FC5" w:rsidRPr="002A4683" w:rsidRDefault="003930DE" w:rsidP="006262EE">
      <w:pPr>
        <w:spacing w:line="240" w:lineRule="auto"/>
        <w:ind w:left="720"/>
        <w:rPr>
          <w:rFonts w:asciiTheme="minorHAnsi" w:hAnsiTheme="minorHAnsi" w:cstheme="minorHAnsi"/>
          <w:noProof/>
        </w:rPr>
      </w:pPr>
      <w:r>
        <w:rPr>
          <w:noProof/>
        </w:rPr>
        <w:drawing>
          <wp:inline distT="0" distB="0" distL="0" distR="0" wp14:anchorId="37D21191" wp14:editId="39CB8EB1">
            <wp:extent cx="5562600" cy="2561371"/>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2"/>
                    <a:stretch>
                      <a:fillRect/>
                    </a:stretch>
                  </pic:blipFill>
                  <pic:spPr>
                    <a:xfrm>
                      <a:off x="0" y="0"/>
                      <a:ext cx="5572029" cy="2565713"/>
                    </a:xfrm>
                    <a:prstGeom prst="rect">
                      <a:avLst/>
                    </a:prstGeom>
                  </pic:spPr>
                </pic:pic>
              </a:graphicData>
            </a:graphic>
          </wp:inline>
        </w:drawing>
      </w:r>
    </w:p>
    <w:p w14:paraId="071945DE" w14:textId="77777777" w:rsidR="0014417B" w:rsidRPr="002A4683" w:rsidRDefault="0014417B" w:rsidP="00575FC5">
      <w:pPr>
        <w:spacing w:line="240" w:lineRule="auto"/>
        <w:rPr>
          <w:rFonts w:asciiTheme="minorHAnsi" w:hAnsiTheme="minorHAnsi" w:cstheme="minorHAnsi"/>
          <w:noProof/>
        </w:rPr>
      </w:pPr>
    </w:p>
    <w:p w14:paraId="3933EA2D" w14:textId="77777777" w:rsidR="004B6E65" w:rsidRDefault="004B6E65">
      <w:pPr>
        <w:rPr>
          <w:rFonts w:asciiTheme="minorHAnsi" w:hAnsiTheme="minorHAnsi" w:cstheme="minorHAnsi"/>
        </w:rPr>
      </w:pPr>
      <w:r>
        <w:rPr>
          <w:rFonts w:asciiTheme="minorHAnsi" w:hAnsiTheme="minorHAnsi" w:cstheme="minorHAnsi"/>
        </w:rPr>
        <w:br w:type="page"/>
      </w:r>
    </w:p>
    <w:p w14:paraId="31610498" w14:textId="16DD0C77" w:rsidR="00285783" w:rsidRDefault="00122FD2" w:rsidP="00285783">
      <w:pPr>
        <w:pStyle w:val="ListParagraph"/>
        <w:numPr>
          <w:ilvl w:val="0"/>
          <w:numId w:val="1"/>
        </w:numPr>
        <w:spacing w:line="240" w:lineRule="auto"/>
        <w:contextualSpacing w:val="0"/>
        <w:rPr>
          <w:rFonts w:asciiTheme="minorHAnsi" w:hAnsiTheme="minorHAnsi" w:cstheme="minorHAnsi"/>
        </w:rPr>
      </w:pPr>
      <w:r w:rsidRPr="002A4683">
        <w:rPr>
          <w:rFonts w:asciiTheme="minorHAnsi" w:hAnsiTheme="minorHAnsi" w:cstheme="minorHAnsi"/>
        </w:rPr>
        <w:lastRenderedPageBreak/>
        <w:t>On the Directory tab, you can review program specific data and reports. The report shows the number of courses, number of items analyzed, and the overall program accessibility score. You can click the View Report button for a specific program review accessibility information for all courses in that program. This tab allows you to export the reports for specific programs within your college/school (depending on your permissions).</w:t>
      </w:r>
    </w:p>
    <w:p w14:paraId="3EC6FE65" w14:textId="13BACCC4" w:rsidR="00FE5DEA" w:rsidRDefault="00FE5DEA" w:rsidP="00FE5DEA">
      <w:pPr>
        <w:spacing w:line="240" w:lineRule="auto"/>
        <w:rPr>
          <w:rFonts w:asciiTheme="minorHAnsi" w:hAnsiTheme="minorHAnsi" w:cstheme="minorHAnsi"/>
        </w:rPr>
      </w:pPr>
    </w:p>
    <w:p w14:paraId="004E2D69" w14:textId="2AA299DB" w:rsidR="00FE5DEA" w:rsidRPr="00FE5DEA" w:rsidRDefault="00FE5DEA" w:rsidP="00FE5DEA">
      <w:pPr>
        <w:spacing w:line="240" w:lineRule="auto"/>
        <w:ind w:left="720"/>
        <w:rPr>
          <w:rFonts w:asciiTheme="minorHAnsi" w:hAnsiTheme="minorHAnsi" w:cstheme="minorHAnsi"/>
        </w:rPr>
      </w:pPr>
      <w:r>
        <w:rPr>
          <w:noProof/>
        </w:rPr>
        <w:drawing>
          <wp:inline distT="0" distB="0" distL="0" distR="0" wp14:anchorId="3AF53AA1" wp14:editId="512DE894">
            <wp:extent cx="6674921" cy="223837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3"/>
                    <a:srcRect b="46074"/>
                    <a:stretch/>
                  </pic:blipFill>
                  <pic:spPr bwMode="auto">
                    <a:xfrm>
                      <a:off x="0" y="0"/>
                      <a:ext cx="6686643" cy="2242306"/>
                    </a:xfrm>
                    <a:prstGeom prst="rect">
                      <a:avLst/>
                    </a:prstGeom>
                    <a:ln>
                      <a:noFill/>
                    </a:ln>
                    <a:extLst>
                      <a:ext uri="{53640926-AAD7-44D8-BBD7-CCE9431645EC}">
                        <a14:shadowObscured xmlns:a14="http://schemas.microsoft.com/office/drawing/2010/main"/>
                      </a:ext>
                    </a:extLst>
                  </pic:spPr>
                </pic:pic>
              </a:graphicData>
            </a:graphic>
          </wp:inline>
        </w:drawing>
      </w:r>
    </w:p>
    <w:p w14:paraId="71F9FA75" w14:textId="3FD756EC" w:rsidR="00285783" w:rsidRPr="002A4683" w:rsidRDefault="00476136" w:rsidP="00DB1ED1">
      <w:pPr>
        <w:spacing w:line="240" w:lineRule="auto"/>
        <w:rPr>
          <w:rFonts w:asciiTheme="minorHAnsi" w:hAnsiTheme="minorHAnsi" w:cstheme="minorHAnsi"/>
          <w:noProof/>
        </w:rPr>
      </w:pPr>
      <w:r w:rsidRPr="002A4683">
        <w:rPr>
          <w:rFonts w:asciiTheme="minorHAnsi" w:hAnsiTheme="minorHAnsi" w:cstheme="minorHAnsi"/>
          <w:noProof/>
        </w:rPr>
        <w:t xml:space="preserve"> </w:t>
      </w:r>
    </w:p>
    <w:p w14:paraId="1E0A4009" w14:textId="77777777" w:rsidR="00285783" w:rsidRPr="002A4683" w:rsidRDefault="00285783" w:rsidP="00285783">
      <w:pPr>
        <w:pStyle w:val="ListParagraph"/>
        <w:spacing w:line="240" w:lineRule="auto"/>
        <w:rPr>
          <w:rFonts w:asciiTheme="minorHAnsi" w:hAnsiTheme="minorHAnsi" w:cstheme="minorHAnsi"/>
        </w:rPr>
      </w:pPr>
    </w:p>
    <w:p w14:paraId="0A47518B" w14:textId="77777777" w:rsidR="00285783" w:rsidRPr="002A4683" w:rsidRDefault="00285783" w:rsidP="00285783">
      <w:pPr>
        <w:spacing w:line="240" w:lineRule="auto"/>
        <w:rPr>
          <w:rFonts w:asciiTheme="minorHAnsi" w:hAnsiTheme="minorHAnsi" w:cstheme="minorHAnsi"/>
        </w:rPr>
      </w:pPr>
    </w:p>
    <w:p w14:paraId="6D1004C7" w14:textId="77777777" w:rsidR="00285783" w:rsidRPr="002A4683" w:rsidRDefault="00285783" w:rsidP="00285783">
      <w:pPr>
        <w:spacing w:line="240" w:lineRule="auto"/>
        <w:rPr>
          <w:rFonts w:asciiTheme="minorHAnsi" w:hAnsiTheme="minorHAnsi" w:cstheme="minorHAnsi"/>
        </w:rPr>
      </w:pPr>
    </w:p>
    <w:sectPr w:rsidR="00285783" w:rsidRPr="002A4683" w:rsidSect="009473C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60E0" w14:textId="77777777" w:rsidR="002A4683" w:rsidRDefault="002A4683" w:rsidP="002A4683">
      <w:pPr>
        <w:spacing w:line="240" w:lineRule="auto"/>
      </w:pPr>
      <w:r>
        <w:separator/>
      </w:r>
    </w:p>
  </w:endnote>
  <w:endnote w:type="continuationSeparator" w:id="0">
    <w:p w14:paraId="6DA1A542" w14:textId="77777777" w:rsidR="002A4683" w:rsidRDefault="002A4683" w:rsidP="002A4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161255"/>
      <w:docPartObj>
        <w:docPartGallery w:val="Page Numbers (Bottom of Page)"/>
        <w:docPartUnique/>
      </w:docPartObj>
    </w:sdtPr>
    <w:sdtEndPr>
      <w:rPr>
        <w:noProof/>
      </w:rPr>
    </w:sdtEndPr>
    <w:sdtContent>
      <w:p w14:paraId="3D4BD941" w14:textId="533D52C9" w:rsidR="002A4683" w:rsidRDefault="002A46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DF908A" w14:textId="77777777" w:rsidR="002A4683" w:rsidRDefault="002A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52F3" w14:textId="77777777" w:rsidR="002A4683" w:rsidRDefault="002A4683" w:rsidP="002A4683">
      <w:pPr>
        <w:spacing w:line="240" w:lineRule="auto"/>
      </w:pPr>
      <w:r>
        <w:separator/>
      </w:r>
    </w:p>
  </w:footnote>
  <w:footnote w:type="continuationSeparator" w:id="0">
    <w:p w14:paraId="2861417D" w14:textId="77777777" w:rsidR="002A4683" w:rsidRDefault="002A4683" w:rsidP="002A46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62BA"/>
    <w:multiLevelType w:val="hybridMultilevel"/>
    <w:tmpl w:val="B1245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A7"/>
    <w:rsid w:val="00004D53"/>
    <w:rsid w:val="000F593F"/>
    <w:rsid w:val="000F7E1E"/>
    <w:rsid w:val="001002A7"/>
    <w:rsid w:val="00102DC8"/>
    <w:rsid w:val="001045C7"/>
    <w:rsid w:val="0010716C"/>
    <w:rsid w:val="001130CC"/>
    <w:rsid w:val="00122FD2"/>
    <w:rsid w:val="0014417B"/>
    <w:rsid w:val="001E11EB"/>
    <w:rsid w:val="00285783"/>
    <w:rsid w:val="002A4683"/>
    <w:rsid w:val="002D7729"/>
    <w:rsid w:val="00361C94"/>
    <w:rsid w:val="003930DE"/>
    <w:rsid w:val="003B06C4"/>
    <w:rsid w:val="003E3C72"/>
    <w:rsid w:val="00473AB5"/>
    <w:rsid w:val="00476136"/>
    <w:rsid w:val="004B6E65"/>
    <w:rsid w:val="004F17EE"/>
    <w:rsid w:val="005146A5"/>
    <w:rsid w:val="00541161"/>
    <w:rsid w:val="00552894"/>
    <w:rsid w:val="00575FC5"/>
    <w:rsid w:val="005D3912"/>
    <w:rsid w:val="006262EE"/>
    <w:rsid w:val="006E060A"/>
    <w:rsid w:val="006F24EE"/>
    <w:rsid w:val="007005D7"/>
    <w:rsid w:val="00731959"/>
    <w:rsid w:val="0074335B"/>
    <w:rsid w:val="00745143"/>
    <w:rsid w:val="00796C26"/>
    <w:rsid w:val="007C39A5"/>
    <w:rsid w:val="007E699F"/>
    <w:rsid w:val="008263EE"/>
    <w:rsid w:val="008912AB"/>
    <w:rsid w:val="008A6C27"/>
    <w:rsid w:val="009111DE"/>
    <w:rsid w:val="0093557F"/>
    <w:rsid w:val="009473C4"/>
    <w:rsid w:val="009B2982"/>
    <w:rsid w:val="009B339C"/>
    <w:rsid w:val="009B6F5F"/>
    <w:rsid w:val="00A30205"/>
    <w:rsid w:val="00A349CE"/>
    <w:rsid w:val="00A469AB"/>
    <w:rsid w:val="00AA3895"/>
    <w:rsid w:val="00AB30FA"/>
    <w:rsid w:val="00AD5A4F"/>
    <w:rsid w:val="00AD6D45"/>
    <w:rsid w:val="00B93ECB"/>
    <w:rsid w:val="00BC0448"/>
    <w:rsid w:val="00CB04B4"/>
    <w:rsid w:val="00CF01B4"/>
    <w:rsid w:val="00CF3EAF"/>
    <w:rsid w:val="00D070FA"/>
    <w:rsid w:val="00D23A4C"/>
    <w:rsid w:val="00D31EFD"/>
    <w:rsid w:val="00D35810"/>
    <w:rsid w:val="00D948B4"/>
    <w:rsid w:val="00DB1ED1"/>
    <w:rsid w:val="00DC7EFB"/>
    <w:rsid w:val="00E22E87"/>
    <w:rsid w:val="00E32A86"/>
    <w:rsid w:val="00EA4AA3"/>
    <w:rsid w:val="00EA6207"/>
    <w:rsid w:val="00F442B4"/>
    <w:rsid w:val="00FE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9454"/>
  <w15:chartTrackingRefBased/>
  <w15:docId w15:val="{5810EFBF-263E-4119-8311-DDEBFE0F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2A7"/>
    <w:pPr>
      <w:outlineLvl w:val="0"/>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A7"/>
    <w:rPr>
      <w:b/>
      <w:sz w:val="32"/>
    </w:rPr>
  </w:style>
  <w:style w:type="character" w:styleId="Hyperlink">
    <w:name w:val="Hyperlink"/>
    <w:basedOn w:val="DefaultParagraphFont"/>
    <w:uiPriority w:val="99"/>
    <w:unhideWhenUsed/>
    <w:rsid w:val="00F442B4"/>
    <w:rPr>
      <w:color w:val="0563C1" w:themeColor="hyperlink"/>
      <w:u w:val="single"/>
    </w:rPr>
  </w:style>
  <w:style w:type="character" w:styleId="UnresolvedMention">
    <w:name w:val="Unresolved Mention"/>
    <w:basedOn w:val="DefaultParagraphFont"/>
    <w:uiPriority w:val="99"/>
    <w:semiHidden/>
    <w:unhideWhenUsed/>
    <w:rsid w:val="00F442B4"/>
    <w:rPr>
      <w:color w:val="605E5C"/>
      <w:shd w:val="clear" w:color="auto" w:fill="E1DFDD"/>
    </w:rPr>
  </w:style>
  <w:style w:type="paragraph" w:styleId="ListParagraph">
    <w:name w:val="List Paragraph"/>
    <w:basedOn w:val="Normal"/>
    <w:uiPriority w:val="34"/>
    <w:qFormat/>
    <w:rsid w:val="00F442B4"/>
    <w:pPr>
      <w:ind w:left="720"/>
      <w:contextualSpacing/>
    </w:pPr>
  </w:style>
  <w:style w:type="paragraph" w:styleId="NormalWeb">
    <w:name w:val="Normal (Web)"/>
    <w:basedOn w:val="Normal"/>
    <w:uiPriority w:val="99"/>
    <w:semiHidden/>
    <w:unhideWhenUsed/>
    <w:rsid w:val="0074335B"/>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2A4683"/>
    <w:pPr>
      <w:tabs>
        <w:tab w:val="center" w:pos="4680"/>
        <w:tab w:val="right" w:pos="9360"/>
      </w:tabs>
      <w:spacing w:line="240" w:lineRule="auto"/>
    </w:pPr>
  </w:style>
  <w:style w:type="character" w:customStyle="1" w:styleId="HeaderChar">
    <w:name w:val="Header Char"/>
    <w:basedOn w:val="DefaultParagraphFont"/>
    <w:link w:val="Header"/>
    <w:uiPriority w:val="99"/>
    <w:rsid w:val="002A4683"/>
  </w:style>
  <w:style w:type="paragraph" w:styleId="Footer">
    <w:name w:val="footer"/>
    <w:basedOn w:val="Normal"/>
    <w:link w:val="FooterChar"/>
    <w:uiPriority w:val="99"/>
    <w:unhideWhenUsed/>
    <w:rsid w:val="002A4683"/>
    <w:pPr>
      <w:tabs>
        <w:tab w:val="center" w:pos="4680"/>
        <w:tab w:val="right" w:pos="9360"/>
      </w:tabs>
      <w:spacing w:line="240" w:lineRule="auto"/>
    </w:pPr>
  </w:style>
  <w:style w:type="character" w:customStyle="1" w:styleId="FooterChar">
    <w:name w:val="Footer Char"/>
    <w:basedOn w:val="DefaultParagraphFont"/>
    <w:link w:val="Footer"/>
    <w:uiPriority w:val="99"/>
    <w:rsid w:val="002A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96744">
      <w:bodyDiv w:val="1"/>
      <w:marLeft w:val="0"/>
      <w:marRight w:val="0"/>
      <w:marTop w:val="0"/>
      <w:marBottom w:val="0"/>
      <w:divBdr>
        <w:top w:val="none" w:sz="0" w:space="0" w:color="auto"/>
        <w:left w:val="none" w:sz="0" w:space="0" w:color="auto"/>
        <w:bottom w:val="none" w:sz="0" w:space="0" w:color="auto"/>
        <w:right w:val="none" w:sz="0" w:space="0" w:color="auto"/>
      </w:divBdr>
    </w:div>
    <w:div w:id="1229421004">
      <w:bodyDiv w:val="1"/>
      <w:marLeft w:val="0"/>
      <w:marRight w:val="0"/>
      <w:marTop w:val="0"/>
      <w:marBottom w:val="0"/>
      <w:divBdr>
        <w:top w:val="none" w:sz="0" w:space="0" w:color="auto"/>
        <w:left w:val="none" w:sz="0" w:space="0" w:color="auto"/>
        <w:bottom w:val="none" w:sz="0" w:space="0" w:color="auto"/>
        <w:right w:val="none" w:sz="0" w:space="0" w:color="auto"/>
      </w:divBdr>
    </w:div>
    <w:div w:id="16276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help.blackboard.com/Ally/Ally_for_LMS/Administrator/Institution_Report/Export/Canvas" TargetMode="External"/><Relationship Id="rId12" Type="http://schemas.openxmlformats.org/officeDocument/2006/relationships/image" Target="media/image5.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4E1AE2116014B9EA493346571BE05" ma:contentTypeVersion="8" ma:contentTypeDescription="Create a new document." ma:contentTypeScope="" ma:versionID="5014f7414fec7fe895837dba611b3c82">
  <xsd:schema xmlns:xsd="http://www.w3.org/2001/XMLSchema" xmlns:xs="http://www.w3.org/2001/XMLSchema" xmlns:p="http://schemas.microsoft.com/office/2006/metadata/properties" xmlns:ns2="84d239ad-7bc8-48c0-ae8f-78d88d16f586" xmlns:ns3="b3011e26-bdde-4601-9b6b-54bf51ef06a6" targetNamespace="http://schemas.microsoft.com/office/2006/metadata/properties" ma:root="true" ma:fieldsID="fea32ea5abb91d58d8e42f2e5ceddfbb" ns2:_="" ns3:_="">
    <xsd:import namespace="84d239ad-7bc8-48c0-ae8f-78d88d16f586"/>
    <xsd:import namespace="b3011e26-bdde-4601-9b6b-54bf51ef06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239ad-7bc8-48c0-ae8f-78d88d16f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11e26-bdde-4601-9b6b-54bf51ef06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F2CD6-7DBA-4EDF-B173-C78655A8AB52}"/>
</file>

<file path=customXml/itemProps2.xml><?xml version="1.0" encoding="utf-8"?>
<ds:datastoreItem xmlns:ds="http://schemas.openxmlformats.org/officeDocument/2006/customXml" ds:itemID="{0DE2B7FE-7BA5-40B9-B9E0-09320B222E9F}"/>
</file>

<file path=customXml/itemProps3.xml><?xml version="1.0" encoding="utf-8"?>
<ds:datastoreItem xmlns:ds="http://schemas.openxmlformats.org/officeDocument/2006/customXml" ds:itemID="{33100B29-16FA-4A62-AB71-036479BBD07F}"/>
</file>

<file path=docProps/app.xml><?xml version="1.0" encoding="utf-8"?>
<Properties xmlns="http://schemas.openxmlformats.org/officeDocument/2006/extended-properties" xmlns:vt="http://schemas.openxmlformats.org/officeDocument/2006/docPropsVTypes">
  <Template>Normal.dotm</Template>
  <TotalTime>46</TotalTime>
  <Pages>4</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Jessica (richteja)</dc:creator>
  <cp:keywords/>
  <dc:description/>
  <cp:lastModifiedBy>Denier, Sighle (denierse)</cp:lastModifiedBy>
  <cp:revision>51</cp:revision>
  <dcterms:created xsi:type="dcterms:W3CDTF">2021-07-30T03:40:00Z</dcterms:created>
  <dcterms:modified xsi:type="dcterms:W3CDTF">2021-07-30T04:56:00Z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0x010100FCA4E1AE2116014B9EA493346571BE05</vt:lpwstr>
  </property>
</Properties>
</file>