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326" w:rsidRDefault="00BF4326" w:rsidP="00BF4326">
      <w:pPr>
        <w:pStyle w:val="Title"/>
        <w:jc w:val="center"/>
      </w:pPr>
      <w:bookmarkStart w:id="0" w:name="_GoBack"/>
      <w:bookmarkEnd w:id="0"/>
      <w:r>
        <w:t>Round Table Activity</w:t>
      </w:r>
    </w:p>
    <w:p w:rsidR="00BF4326" w:rsidRDefault="00BF4326" w:rsidP="00BF4326">
      <w:pPr>
        <w:pStyle w:val="Heading1"/>
      </w:pPr>
      <w:r>
        <w:t>Instructions</w:t>
      </w:r>
    </w:p>
    <w:p w:rsidR="00BF4326" w:rsidRDefault="00BF4326" w:rsidP="00BF4326">
      <w:pPr>
        <w:pStyle w:val="ListParagraph"/>
        <w:numPr>
          <w:ilvl w:val="0"/>
          <w:numId w:val="1"/>
        </w:numPr>
        <w:spacing w:after="120"/>
      </w:pPr>
      <w:r>
        <w:t>Select one person to keep time.  You should only spend a few minutes on each part of the sheet below.</w:t>
      </w:r>
    </w:p>
    <w:p w:rsidR="00BF4326" w:rsidRDefault="00BF4326" w:rsidP="00BF4326">
      <w:pPr>
        <w:pStyle w:val="ListParagraph"/>
        <w:numPr>
          <w:ilvl w:val="0"/>
          <w:numId w:val="1"/>
        </w:numPr>
        <w:spacing w:after="120"/>
      </w:pPr>
      <w:r>
        <w:t>Select one person (who has legible handwriting) to record notes.  Take notes on this sheet.</w:t>
      </w:r>
    </w:p>
    <w:p w:rsidR="00BF4326" w:rsidRDefault="00BF4326" w:rsidP="00BF4326">
      <w:pPr>
        <w:pStyle w:val="ListParagraph"/>
        <w:numPr>
          <w:ilvl w:val="0"/>
          <w:numId w:val="1"/>
        </w:numPr>
        <w:spacing w:after="120"/>
      </w:pPr>
      <w:r>
        <w:t>Leave the sheet with the notes on the table after this session.</w:t>
      </w:r>
    </w:p>
    <w:p w:rsidR="00BF4326" w:rsidRDefault="00BF4326" w:rsidP="00BF4326">
      <w:pPr>
        <w:pStyle w:val="ListParagraph"/>
        <w:numPr>
          <w:ilvl w:val="0"/>
          <w:numId w:val="1"/>
        </w:numPr>
        <w:spacing w:after="120"/>
      </w:pPr>
      <w:r>
        <w:t>Complete the following questions on the front and back of this sheet.</w:t>
      </w:r>
    </w:p>
    <w:p w:rsidR="00BF4326" w:rsidRDefault="00BF4326" w:rsidP="00BF43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the space below, list strategies for making transfer student success a priority in the Southwest Ohio region.  </w:t>
      </w:r>
    </w:p>
    <w:p w:rsidR="00BF4326" w:rsidRDefault="00BF4326" w:rsidP="00BF4326">
      <w:pPr>
        <w:pStyle w:val="ListParagraph"/>
        <w:numPr>
          <w:ilvl w:val="0"/>
          <w:numId w:val="2"/>
        </w:numPr>
      </w:pPr>
      <w:r>
        <w:t>What might be done across two or more institutions or collectively among all institutions in our region?  (See chart below.)</w:t>
      </w:r>
    </w:p>
    <w:p w:rsidR="00BF4326" w:rsidRDefault="00BF4326" w:rsidP="00BF4326">
      <w:pPr>
        <w:pStyle w:val="ListParagraph"/>
        <w:numPr>
          <w:ilvl w:val="0"/>
          <w:numId w:val="2"/>
        </w:numPr>
      </w:pPr>
      <w:r>
        <w:t xml:space="preserve">What can be done at individual institutions?  </w:t>
      </w:r>
    </w:p>
    <w:p w:rsidR="00BF4326" w:rsidRDefault="00BF4326" w:rsidP="00BF4326">
      <w:pPr>
        <w:pStyle w:val="Heading1"/>
      </w:pPr>
      <w:r>
        <w:t>Collaborative Strategies:</w:t>
      </w:r>
    </w:p>
    <w:tbl>
      <w:tblPr>
        <w:tblW w:w="1032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485"/>
      </w:tblGrid>
      <w:tr w:rsidR="00BF4326" w:rsidTr="00BF4326">
        <w:trPr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F4326" w:rsidRDefault="00BF4326">
            <w:pPr>
              <w:ind w:left="1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Strategy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F4326" w:rsidRDefault="00BF4326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Suggestions for How This Strategy Might Work Best</w:t>
            </w:r>
          </w:p>
        </w:tc>
      </w:tr>
      <w:tr w:rsidR="00571D9E" w:rsidTr="0020055E">
        <w:trPr>
          <w:trHeight w:val="38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D9E" w:rsidRDefault="00571D9E">
            <w:pPr>
              <w:ind w:left="150"/>
              <w:jc w:val="left"/>
            </w:pPr>
            <w:r>
              <w:rPr>
                <w:b/>
              </w:rPr>
              <w:t>Student Tracking &amp; Data Sharing</w:t>
            </w:r>
            <w:r>
              <w:t>: 2-year institutions provide info to 4-year institutions about students interested in transferring to their institution; 4-yrs provide data to 2-yrs on how well they did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D9E" w:rsidRDefault="00571D9E" w:rsidP="00DE35D0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Who wants to come? Number 1 feeder school, top majors</w:t>
            </w:r>
          </w:p>
          <w:p w:rsidR="00571D9E" w:rsidRDefault="00571D9E" w:rsidP="00DE35D0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We can tell them who we’ve talked to, how they’re doing, etc.</w:t>
            </w:r>
          </w:p>
          <w:p w:rsidR="00571D9E" w:rsidRDefault="00571D9E" w:rsidP="00DE35D0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Strategic follow-up and communication, action steps</w:t>
            </w:r>
          </w:p>
          <w:p w:rsidR="00571D9E" w:rsidRDefault="00571D9E" w:rsidP="00DE35D0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Continue summits</w:t>
            </w:r>
            <w:r w:rsidR="00DE35D0">
              <w:t>,</w:t>
            </w:r>
            <w:r>
              <w:t xml:space="preserve"> but geared toward specific topics</w:t>
            </w:r>
          </w:p>
          <w:p w:rsidR="00DE35D0" w:rsidRDefault="00DE35D0" w:rsidP="00DE35D0">
            <w:pPr>
              <w:pStyle w:val="ListParagraph"/>
              <w:numPr>
                <w:ilvl w:val="1"/>
                <w:numId w:val="5"/>
              </w:numPr>
              <w:jc w:val="left"/>
            </w:pPr>
            <w:r>
              <w:t>Topic could come from Cincinnati State survey</w:t>
            </w:r>
          </w:p>
          <w:p w:rsidR="00571D9E" w:rsidRDefault="00571D9E" w:rsidP="00DE35D0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Would be nice to have info on how student do after transfer (for 2-year)</w:t>
            </w:r>
          </w:p>
          <w:p w:rsidR="00571D9E" w:rsidRDefault="00571D9E" w:rsidP="00DE35D0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Communities: Blackboard sites for articulation partners to share info</w:t>
            </w:r>
          </w:p>
          <w:p w:rsidR="00571D9E" w:rsidRDefault="00571D9E" w:rsidP="00DE35D0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How do we get this info in front of students + set them to internalize it?</w:t>
            </w:r>
          </w:p>
          <w:p w:rsidR="00571D9E" w:rsidRDefault="00571D9E" w:rsidP="00DE35D0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Meeting with 4-year department chairs as to what works for transfer students into their program</w:t>
            </w:r>
          </w:p>
          <w:p w:rsidR="00571D9E" w:rsidRDefault="00571D9E" w:rsidP="00DE35D0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Looking at buy-in from administrators on the value of transfer students to the mission as a whole</w:t>
            </w:r>
          </w:p>
          <w:p w:rsidR="00571D9E" w:rsidRDefault="00571D9E" w:rsidP="00DE35D0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 xml:space="preserve">Bringing </w:t>
            </w:r>
            <w:r w:rsidR="007A2A11">
              <w:t>interested parties on both sides to meet on the issue of the transfer student.</w:t>
            </w:r>
          </w:p>
          <w:p w:rsidR="0081474C" w:rsidRDefault="0081474C" w:rsidP="0081474C">
            <w:pPr>
              <w:jc w:val="left"/>
            </w:pPr>
          </w:p>
        </w:tc>
      </w:tr>
      <w:tr w:rsidR="00571D9E" w:rsidTr="0081474C">
        <w:trPr>
          <w:trHeight w:val="8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D9E" w:rsidRDefault="00571D9E">
            <w:pPr>
              <w:ind w:left="150"/>
              <w:jc w:val="left"/>
            </w:pPr>
            <w:r>
              <w:rPr>
                <w:b/>
              </w:rPr>
              <w:t>Common “Transition” Sprint Course or Co-Curricular Program</w:t>
            </w:r>
            <w:r>
              <w:t xml:space="preserve">: Offered at 2-yr institution to students interested in transferring </w:t>
            </w:r>
            <w:r>
              <w:lastRenderedPageBreak/>
              <w:t>to 4-year institution and co-designed and delivered by transfer champions  from 2- and 4-yr institutions in region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D9E" w:rsidRDefault="00571D9E" w:rsidP="008B6CC5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lastRenderedPageBreak/>
              <w:t>Would be nice if it could be credit bearing, but probably couldn’t be, maybe workshop type</w:t>
            </w:r>
          </w:p>
          <w:p w:rsidR="00571D9E" w:rsidRDefault="00571D9E" w:rsidP="008B6CC5">
            <w:pPr>
              <w:pStyle w:val="ListParagraph"/>
              <w:numPr>
                <w:ilvl w:val="1"/>
                <w:numId w:val="7"/>
              </w:numPr>
              <w:jc w:val="left"/>
            </w:pPr>
            <w:r>
              <w:t>Barriers with paying for it, pass/fail</w:t>
            </w:r>
          </w:p>
          <w:p w:rsidR="00571D9E" w:rsidRDefault="00571D9E" w:rsidP="008B6CC5">
            <w:pPr>
              <w:pStyle w:val="ListParagraph"/>
              <w:numPr>
                <w:ilvl w:val="1"/>
                <w:numId w:val="7"/>
              </w:numPr>
              <w:jc w:val="left"/>
            </w:pPr>
            <w:r>
              <w:t>Could we offer scholarships for those who complete?</w:t>
            </w:r>
          </w:p>
          <w:p w:rsidR="00571D9E" w:rsidRDefault="00571D9E" w:rsidP="008B6CC5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lastRenderedPageBreak/>
              <w:t>Some programs will balk at adding additional credit hours to programs already stripped bare to meet 65 credit hour limit</w:t>
            </w:r>
          </w:p>
          <w:p w:rsidR="00571D9E" w:rsidRDefault="00571D9E" w:rsidP="00571D9E">
            <w:pPr>
              <w:pStyle w:val="ListParagraph"/>
              <w:numPr>
                <w:ilvl w:val="1"/>
                <w:numId w:val="7"/>
              </w:numPr>
              <w:jc w:val="left"/>
            </w:pPr>
            <w:r>
              <w:t>Workshop or seminar might help</w:t>
            </w:r>
          </w:p>
          <w:p w:rsidR="007A2A11" w:rsidRDefault="007A2A11" w:rsidP="007A2A11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Common ground on “on boarding” experience for first-year transfer</w:t>
            </w:r>
          </w:p>
          <w:p w:rsidR="007A2A11" w:rsidRDefault="007A2A11" w:rsidP="007A2A11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Create transfer course for experience of new institution</w:t>
            </w:r>
          </w:p>
          <w:p w:rsidR="007A2A11" w:rsidRDefault="007A2A11" w:rsidP="007A2A11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Online videos for transferring students</w:t>
            </w:r>
          </w:p>
          <w:p w:rsidR="007A2A11" w:rsidRDefault="007A2A11" w:rsidP="007A2A11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Info release by students to 4-year partner to connect or follow up with student</w:t>
            </w:r>
          </w:p>
          <w:p w:rsidR="007A2A11" w:rsidRDefault="007A2A11" w:rsidP="007A2A11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2-years: What do we need to get students “on boarding” for 4-year bound pathway?</w:t>
            </w:r>
          </w:p>
        </w:tc>
      </w:tr>
      <w:tr w:rsidR="00BF4326" w:rsidTr="00DE35D0">
        <w:trPr>
          <w:trHeight w:val="7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6" w:rsidRDefault="00BF4326">
            <w:pPr>
              <w:ind w:left="150"/>
              <w:jc w:val="left"/>
              <w:rPr>
                <w:b/>
              </w:rPr>
            </w:pPr>
            <w:r>
              <w:rPr>
                <w:b/>
              </w:rPr>
              <w:lastRenderedPageBreak/>
              <w:t>Additional Strategy Idea:</w:t>
            </w:r>
          </w:p>
          <w:p w:rsidR="00BF4326" w:rsidRDefault="00BF4326">
            <w:pPr>
              <w:ind w:left="150"/>
              <w:jc w:val="left"/>
              <w:rPr>
                <w:b/>
              </w:rPr>
            </w:pPr>
          </w:p>
          <w:p w:rsidR="00BF4326" w:rsidRDefault="00BF4326" w:rsidP="00DE35D0">
            <w:pPr>
              <w:jc w:val="left"/>
              <w:rPr>
                <w:b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6" w:rsidRDefault="00571D9E" w:rsidP="00571D9E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Student</w:t>
            </w:r>
            <w:r w:rsidR="007A2A11">
              <w:t>s</w:t>
            </w:r>
            <w:r>
              <w:t xml:space="preserve"> want transfer on demand (“I want everything now</w:t>
            </w:r>
            <w:r w:rsidR="00DE35D0">
              <w:t>”</w:t>
            </w:r>
            <w:r>
              <w:t>)</w:t>
            </w:r>
          </w:p>
          <w:p w:rsidR="00571D9E" w:rsidRDefault="00571D9E" w:rsidP="00571D9E">
            <w:pPr>
              <w:pStyle w:val="ListParagraph"/>
              <w:numPr>
                <w:ilvl w:val="1"/>
                <w:numId w:val="8"/>
              </w:numPr>
              <w:jc w:val="left"/>
            </w:pPr>
            <w:r>
              <w:t>Pathways can help with this</w:t>
            </w:r>
          </w:p>
          <w:p w:rsidR="00571D9E" w:rsidRDefault="00571D9E" w:rsidP="00571D9E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Would be nice to have completion data from 4-year colleges</w:t>
            </w:r>
          </w:p>
          <w:p w:rsidR="00571D9E" w:rsidRDefault="00571D9E" w:rsidP="00571D9E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Web portal?</w:t>
            </w:r>
          </w:p>
        </w:tc>
      </w:tr>
      <w:tr w:rsidR="00BF4326" w:rsidTr="00DE35D0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6" w:rsidRDefault="00BF4326" w:rsidP="00DE35D0">
            <w:pPr>
              <w:ind w:left="150"/>
              <w:jc w:val="left"/>
              <w:rPr>
                <w:b/>
              </w:rPr>
            </w:pPr>
            <w:r>
              <w:rPr>
                <w:b/>
              </w:rPr>
              <w:t>Additional Strategy Idea: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6" w:rsidRDefault="00BF4326">
            <w:pPr>
              <w:ind w:left="150"/>
              <w:jc w:val="left"/>
            </w:pPr>
          </w:p>
        </w:tc>
      </w:tr>
    </w:tbl>
    <w:p w:rsidR="00BF4326" w:rsidRDefault="00BF4326" w:rsidP="00BF4326"/>
    <w:p w:rsidR="00BF4326" w:rsidRDefault="00BF4326" w:rsidP="00BF4326">
      <w:pPr>
        <w:pStyle w:val="Heading1"/>
      </w:pPr>
      <w:r>
        <w:t>Individual Strategies that Each Institution Could Possibly Try:</w:t>
      </w:r>
    </w:p>
    <w:tbl>
      <w:tblPr>
        <w:tblW w:w="1041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0"/>
      </w:tblGrid>
      <w:tr w:rsidR="00BF4326" w:rsidTr="00BF4326">
        <w:trPr>
          <w:trHeight w:val="1065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6" w:rsidRDefault="00BF4326">
            <w:pPr>
              <w:ind w:left="135"/>
              <w:rPr>
                <w:b/>
              </w:rPr>
            </w:pPr>
            <w:r>
              <w:rPr>
                <w:b/>
              </w:rPr>
              <w:t>Strategy Idea:</w:t>
            </w:r>
          </w:p>
          <w:p w:rsidR="00BF4326" w:rsidRDefault="008B6CC5">
            <w:pPr>
              <w:ind w:left="135"/>
            </w:pPr>
            <w:r>
              <w:t>Institutions could capture the students’ perspective better, rather than just assuming what their challenges are</w:t>
            </w:r>
          </w:p>
          <w:p w:rsidR="00BF4326" w:rsidRDefault="00BF4326">
            <w:pPr>
              <w:ind w:left="135"/>
            </w:pPr>
          </w:p>
          <w:p w:rsidR="00BF4326" w:rsidRDefault="00BF4326">
            <w:pPr>
              <w:ind w:left="135"/>
            </w:pPr>
          </w:p>
          <w:p w:rsidR="00BF4326" w:rsidRDefault="00BF4326"/>
          <w:p w:rsidR="00BF4326" w:rsidRDefault="00BF4326">
            <w:pPr>
              <w:ind w:left="135"/>
            </w:pPr>
          </w:p>
        </w:tc>
      </w:tr>
      <w:tr w:rsidR="00BF4326" w:rsidTr="00BF4326">
        <w:trPr>
          <w:trHeight w:val="1065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6" w:rsidRDefault="00BF4326">
            <w:pPr>
              <w:ind w:left="135"/>
              <w:rPr>
                <w:b/>
              </w:rPr>
            </w:pPr>
            <w:r>
              <w:rPr>
                <w:b/>
              </w:rPr>
              <w:t>Strategy Idea:</w:t>
            </w:r>
          </w:p>
          <w:p w:rsidR="00BF4326" w:rsidRDefault="00BF4326">
            <w:pPr>
              <w:ind w:left="135"/>
            </w:pPr>
          </w:p>
          <w:p w:rsidR="00BF4326" w:rsidRDefault="00BF4326">
            <w:pPr>
              <w:ind w:left="135"/>
            </w:pPr>
          </w:p>
          <w:p w:rsidR="00BF4326" w:rsidRDefault="00BF4326">
            <w:pPr>
              <w:ind w:left="135"/>
            </w:pPr>
          </w:p>
          <w:p w:rsidR="00BF4326" w:rsidRDefault="00BF4326">
            <w:pPr>
              <w:ind w:left="135"/>
            </w:pPr>
          </w:p>
          <w:p w:rsidR="00BF4326" w:rsidRDefault="00BF4326"/>
        </w:tc>
      </w:tr>
    </w:tbl>
    <w:p w:rsidR="00BF4326" w:rsidRPr="005F3430" w:rsidRDefault="00BF4326" w:rsidP="00DE35D0">
      <w:pPr>
        <w:rPr>
          <w:b/>
          <w:color w:val="FF0000"/>
          <w:u w:val="single"/>
        </w:rPr>
      </w:pPr>
    </w:p>
    <w:sectPr w:rsidR="00BF4326" w:rsidRPr="005F3430" w:rsidSect="008147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4CF"/>
    <w:multiLevelType w:val="hybridMultilevel"/>
    <w:tmpl w:val="18B07E8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95B1D82"/>
    <w:multiLevelType w:val="hybridMultilevel"/>
    <w:tmpl w:val="CB32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E2A3B"/>
    <w:multiLevelType w:val="hybridMultilevel"/>
    <w:tmpl w:val="91968E1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3F100986"/>
    <w:multiLevelType w:val="hybridMultilevel"/>
    <w:tmpl w:val="044ACF7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4B2212F0"/>
    <w:multiLevelType w:val="hybridMultilevel"/>
    <w:tmpl w:val="6E82F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FF7427"/>
    <w:multiLevelType w:val="hybridMultilevel"/>
    <w:tmpl w:val="B4E0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84A5C"/>
    <w:multiLevelType w:val="hybridMultilevel"/>
    <w:tmpl w:val="E020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20C21"/>
    <w:multiLevelType w:val="hybridMultilevel"/>
    <w:tmpl w:val="8CBA62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122C1"/>
    <w:multiLevelType w:val="hybridMultilevel"/>
    <w:tmpl w:val="F4FC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F533C"/>
    <w:multiLevelType w:val="hybridMultilevel"/>
    <w:tmpl w:val="FB62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D4350"/>
    <w:multiLevelType w:val="hybridMultilevel"/>
    <w:tmpl w:val="39C8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26"/>
    <w:rsid w:val="000329FC"/>
    <w:rsid w:val="00103BAD"/>
    <w:rsid w:val="001C1A20"/>
    <w:rsid w:val="002D2EF8"/>
    <w:rsid w:val="0033159D"/>
    <w:rsid w:val="00395FCC"/>
    <w:rsid w:val="003F1D85"/>
    <w:rsid w:val="003F6045"/>
    <w:rsid w:val="004302DB"/>
    <w:rsid w:val="00571D9E"/>
    <w:rsid w:val="005F3430"/>
    <w:rsid w:val="007A2A11"/>
    <w:rsid w:val="0081474C"/>
    <w:rsid w:val="008B6CC5"/>
    <w:rsid w:val="00925BB4"/>
    <w:rsid w:val="00993522"/>
    <w:rsid w:val="00B74D8F"/>
    <w:rsid w:val="00BF4326"/>
    <w:rsid w:val="00C617EC"/>
    <w:rsid w:val="00D1061B"/>
    <w:rsid w:val="00D73B80"/>
    <w:rsid w:val="00D8139B"/>
    <w:rsid w:val="00DE35D0"/>
    <w:rsid w:val="00FC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3A303-A957-4701-9CC7-32479444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326"/>
    <w:pPr>
      <w:spacing w:line="252" w:lineRule="auto"/>
      <w:jc w:val="both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432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32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F43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43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F4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43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Carolyn A. Dr.</dc:creator>
  <cp:keywords/>
  <dc:description/>
  <cp:lastModifiedBy>Mcgovern, Donnie (mcgoved)</cp:lastModifiedBy>
  <cp:revision>2</cp:revision>
  <cp:lastPrinted>2018-02-23T21:40:00Z</cp:lastPrinted>
  <dcterms:created xsi:type="dcterms:W3CDTF">2018-03-02T20:00:00Z</dcterms:created>
  <dcterms:modified xsi:type="dcterms:W3CDTF">2018-03-02T20:00:00Z</dcterms:modified>
</cp:coreProperties>
</file>