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71" w:rsidRDefault="000B6271" w:rsidP="000B6271">
      <w:pPr>
        <w:jc w:val="center"/>
        <w:rPr>
          <w:rFonts w:ascii="Calibri" w:hAnsi="Calibri"/>
          <w:b/>
          <w:sz w:val="40"/>
          <w:szCs w:val="20"/>
        </w:rPr>
      </w:pPr>
      <w:r>
        <w:rPr>
          <w:rFonts w:ascii="Calibri" w:hAnsi="Calibri"/>
          <w:b/>
          <w:noProof/>
          <w:sz w:val="40"/>
          <w:szCs w:val="20"/>
        </w:rPr>
        <w:drawing>
          <wp:anchor distT="0" distB="0" distL="114300" distR="114300" simplePos="0" relativeHeight="251659264" behindDoc="1" locked="0" layoutInCell="1" allowOverlap="1" wp14:anchorId="087FA3F4" wp14:editId="23C18010">
            <wp:simplePos x="0" y="0"/>
            <wp:positionH relativeFrom="column">
              <wp:posOffset>-446776</wp:posOffset>
            </wp:positionH>
            <wp:positionV relativeFrom="page">
              <wp:posOffset>43132</wp:posOffset>
            </wp:positionV>
            <wp:extent cx="7761976" cy="1147314"/>
            <wp:effectExtent l="19050" t="0" r="0" b="0"/>
            <wp:wrapNone/>
            <wp:docPr id="2" name="Picture 1" descr="for09K_flyer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09K_flyer_150"/>
                    <pic:cNvPicPr>
                      <a:picLocks noChangeAspect="1" noChangeArrowheads="1"/>
                    </pic:cNvPicPr>
                  </pic:nvPicPr>
                  <pic:blipFill>
                    <a:blip r:embed="rId9" cstate="print"/>
                    <a:srcRect/>
                    <a:stretch>
                      <a:fillRect/>
                    </a:stretch>
                  </pic:blipFill>
                  <pic:spPr bwMode="auto">
                    <a:xfrm>
                      <a:off x="0" y="0"/>
                      <a:ext cx="7761976" cy="1147314"/>
                    </a:xfrm>
                    <a:prstGeom prst="rect">
                      <a:avLst/>
                    </a:prstGeom>
                    <a:noFill/>
                    <a:ln w="9525">
                      <a:noFill/>
                      <a:miter lim="800000"/>
                      <a:headEnd/>
                      <a:tailEnd/>
                    </a:ln>
                  </pic:spPr>
                </pic:pic>
              </a:graphicData>
            </a:graphic>
          </wp:anchor>
        </w:drawing>
      </w:r>
    </w:p>
    <w:p w:rsidR="000B6271" w:rsidRDefault="000B6271" w:rsidP="000B6271">
      <w:pPr>
        <w:jc w:val="center"/>
        <w:rPr>
          <w:rFonts w:ascii="Calibri" w:hAnsi="Calibri"/>
          <w:b/>
          <w:sz w:val="40"/>
          <w:szCs w:val="20"/>
        </w:rPr>
      </w:pPr>
    </w:p>
    <w:p w:rsidR="000B6271" w:rsidRDefault="000B6271" w:rsidP="000B6271">
      <w:pPr>
        <w:jc w:val="center"/>
        <w:rPr>
          <w:rFonts w:ascii="Calibri" w:hAnsi="Calibri"/>
          <w:b/>
          <w:sz w:val="20"/>
          <w:szCs w:val="20"/>
        </w:rPr>
      </w:pPr>
    </w:p>
    <w:p w:rsidR="000B6271" w:rsidRPr="009305B0" w:rsidRDefault="000B6271" w:rsidP="000B6271">
      <w:pPr>
        <w:jc w:val="center"/>
        <w:rPr>
          <w:rFonts w:ascii="Calibri" w:hAnsi="Calibri"/>
          <w:b/>
          <w:sz w:val="56"/>
          <w:szCs w:val="44"/>
        </w:rPr>
      </w:pPr>
      <w:r w:rsidRPr="009305B0">
        <w:rPr>
          <w:rFonts w:ascii="Calibri" w:hAnsi="Calibri"/>
          <w:b/>
          <w:sz w:val="56"/>
          <w:szCs w:val="44"/>
        </w:rPr>
        <w:t>Recommended courses for pre-law students</w:t>
      </w:r>
    </w:p>
    <w:p w:rsidR="000B6271" w:rsidRPr="00504FE6" w:rsidRDefault="000B6271" w:rsidP="000B6271">
      <w:pPr>
        <w:jc w:val="center"/>
        <w:rPr>
          <w:rFonts w:ascii="Calibri" w:hAnsi="Calibri"/>
          <w:sz w:val="52"/>
          <w:szCs w:val="28"/>
        </w:rPr>
      </w:pPr>
      <w:r w:rsidRPr="00504FE6">
        <w:rPr>
          <w:rFonts w:ascii="Calibri" w:hAnsi="Calibri"/>
          <w:sz w:val="52"/>
          <w:szCs w:val="28"/>
        </w:rPr>
        <w:t>Pre-Professional Advising Center</w:t>
      </w:r>
    </w:p>
    <w:p w:rsidR="000B6271" w:rsidRPr="00184446" w:rsidRDefault="000B6271" w:rsidP="000B6271">
      <w:pPr>
        <w:jc w:val="center"/>
        <w:rPr>
          <w:rFonts w:ascii="Calibri" w:hAnsi="Calibri"/>
        </w:rPr>
      </w:pPr>
      <w:r w:rsidRPr="00184446">
        <w:rPr>
          <w:rFonts w:ascii="Calibri" w:hAnsi="Calibri"/>
        </w:rPr>
        <w:t>120 University Pavilion     (513) 556-2166</w:t>
      </w:r>
      <w:r>
        <w:rPr>
          <w:rFonts w:ascii="Calibri" w:hAnsi="Calibri"/>
        </w:rPr>
        <w:t xml:space="preserve">     </w:t>
      </w:r>
      <w:hyperlink r:id="rId10" w:history="1">
        <w:r w:rsidRPr="0045323A">
          <w:rPr>
            <w:rStyle w:val="Hyperlink"/>
            <w:rFonts w:ascii="Calibri" w:hAnsi="Calibri"/>
            <w:color w:val="000000" w:themeColor="text1"/>
          </w:rPr>
          <w:t>PreProAdv@uc.edu</w:t>
        </w:r>
      </w:hyperlink>
      <w:r w:rsidRPr="00184446">
        <w:rPr>
          <w:rFonts w:ascii="Calibri" w:hAnsi="Calibri"/>
        </w:rPr>
        <w:t xml:space="preserve">     www.uc.edu/PreProAdvising</w:t>
      </w:r>
    </w:p>
    <w:p w:rsidR="000B6271" w:rsidRPr="0045323A" w:rsidRDefault="000B6271" w:rsidP="000B6271">
      <w:pPr>
        <w:pStyle w:val="NoSpacing1"/>
        <w:rPr>
          <w:rFonts w:ascii="Calibri" w:hAnsi="Calibri"/>
          <w:sz w:val="12"/>
        </w:rPr>
      </w:pPr>
    </w:p>
    <w:p w:rsidR="005E27B0" w:rsidRPr="005E27B0" w:rsidRDefault="000B6271" w:rsidP="000B6271">
      <w:pPr>
        <w:pStyle w:val="NoSpacing1"/>
        <w:rPr>
          <w:rFonts w:ascii="Calibri" w:hAnsi="Calibri"/>
          <w:b/>
          <w:sz w:val="22"/>
          <w:szCs w:val="20"/>
        </w:rPr>
      </w:pPr>
      <w:r w:rsidRPr="005E27B0">
        <w:rPr>
          <w:rFonts w:ascii="Calibri" w:hAnsi="Calibri"/>
          <w:b/>
          <w:sz w:val="22"/>
          <w:szCs w:val="20"/>
        </w:rPr>
        <w:t xml:space="preserve">Deciding to prepare for law school can be one of the most exciting, yet challenging, decisions during your undergraduate studies. While there is no specific major required or recommended to study law, it is important for you choose a major you’ll enjoy and </w:t>
      </w:r>
      <w:r w:rsidR="005E27B0">
        <w:rPr>
          <w:rFonts w:ascii="Calibri" w:hAnsi="Calibri"/>
          <w:b/>
          <w:sz w:val="22"/>
          <w:szCs w:val="20"/>
        </w:rPr>
        <w:t>find challenging</w:t>
      </w:r>
      <w:r w:rsidRPr="005E27B0">
        <w:rPr>
          <w:rFonts w:ascii="Calibri" w:hAnsi="Calibri"/>
          <w:b/>
          <w:sz w:val="22"/>
          <w:szCs w:val="20"/>
        </w:rPr>
        <w:t xml:space="preserve">. </w:t>
      </w:r>
      <w:r w:rsidR="005E27B0" w:rsidRPr="005E27B0">
        <w:rPr>
          <w:rFonts w:ascii="Calibri" w:hAnsi="Calibri"/>
          <w:b/>
          <w:sz w:val="22"/>
          <w:szCs w:val="20"/>
        </w:rPr>
        <w:t xml:space="preserve"> </w:t>
      </w:r>
      <w:r w:rsidR="005E27B0" w:rsidRPr="005E27B0">
        <w:rPr>
          <w:rFonts w:ascii="Calibri" w:hAnsi="Calibri"/>
          <w:b/>
          <w:sz w:val="22"/>
          <w:szCs w:val="20"/>
          <w:u w:val="single"/>
        </w:rPr>
        <w:t>We encourage students to design an undergraduate education portfolio to include a major(s), certificates(s) and/or minor(s</w:t>
      </w:r>
      <w:r w:rsidR="005E27B0" w:rsidRPr="00EA140E">
        <w:rPr>
          <w:rFonts w:ascii="Calibri" w:hAnsi="Calibri"/>
          <w:b/>
          <w:sz w:val="22"/>
          <w:szCs w:val="20"/>
        </w:rPr>
        <w:t>).  In developing this portfolio, keep in mind the important skill areas for success in law school and a legal career identified by the American Bar Association</w:t>
      </w:r>
      <w:r w:rsidR="005E27B0" w:rsidRPr="005E27B0">
        <w:rPr>
          <w:rFonts w:ascii="Calibri" w:hAnsi="Calibri"/>
          <w:b/>
          <w:sz w:val="22"/>
          <w:szCs w:val="20"/>
        </w:rPr>
        <w:t>:</w:t>
      </w:r>
    </w:p>
    <w:p w:rsidR="000B6271" w:rsidRPr="005E27B0" w:rsidRDefault="000B6271" w:rsidP="000B6271">
      <w:pPr>
        <w:pStyle w:val="NoSpacing1"/>
        <w:rPr>
          <w:rFonts w:asciiTheme="minorHAnsi" w:hAnsiTheme="minorHAnsi"/>
          <w:b/>
          <w:sz w:val="14"/>
          <w:szCs w:val="22"/>
        </w:rPr>
      </w:pPr>
    </w:p>
    <w:tbl>
      <w:tblPr>
        <w:tblStyle w:val="TableGrid"/>
        <w:tblW w:w="1108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425"/>
        <w:gridCol w:w="4599"/>
      </w:tblGrid>
      <w:tr w:rsidR="000B6271" w:rsidRPr="005E27B0" w:rsidTr="00110542">
        <w:trPr>
          <w:trHeight w:val="236"/>
        </w:trPr>
        <w:tc>
          <w:tcPr>
            <w:tcW w:w="3060" w:type="dxa"/>
          </w:tcPr>
          <w:p w:rsidR="000B6271" w:rsidRPr="00EA140E" w:rsidRDefault="000B6271" w:rsidP="000B6271">
            <w:pPr>
              <w:pStyle w:val="BodyText3"/>
              <w:numPr>
                <w:ilvl w:val="0"/>
                <w:numId w:val="4"/>
              </w:numPr>
              <w:spacing w:after="0"/>
              <w:ind w:left="162" w:hanging="180"/>
              <w:rPr>
                <w:rFonts w:asciiTheme="minorHAnsi" w:hAnsiTheme="minorHAnsi"/>
                <w:b/>
                <w:i/>
                <w:sz w:val="22"/>
                <w:szCs w:val="20"/>
              </w:rPr>
            </w:pPr>
            <w:r w:rsidRPr="00EA140E">
              <w:rPr>
                <w:rFonts w:asciiTheme="minorHAnsi" w:hAnsiTheme="minorHAnsi"/>
                <w:b/>
                <w:i/>
                <w:sz w:val="22"/>
                <w:szCs w:val="20"/>
              </w:rPr>
              <w:t>Problem-solving</w:t>
            </w:r>
          </w:p>
        </w:tc>
        <w:tc>
          <w:tcPr>
            <w:tcW w:w="3425" w:type="dxa"/>
          </w:tcPr>
          <w:p w:rsidR="000B6271" w:rsidRPr="00EA140E" w:rsidRDefault="000B6271" w:rsidP="000B6271">
            <w:pPr>
              <w:pStyle w:val="BodyText3"/>
              <w:numPr>
                <w:ilvl w:val="0"/>
                <w:numId w:val="4"/>
              </w:numPr>
              <w:spacing w:after="0"/>
              <w:ind w:left="162" w:hanging="180"/>
              <w:rPr>
                <w:rFonts w:asciiTheme="minorHAnsi" w:hAnsiTheme="minorHAnsi"/>
                <w:b/>
                <w:i/>
                <w:sz w:val="22"/>
                <w:szCs w:val="20"/>
              </w:rPr>
            </w:pPr>
            <w:r w:rsidRPr="00EA140E">
              <w:rPr>
                <w:rFonts w:asciiTheme="minorHAnsi" w:hAnsiTheme="minorHAnsi"/>
                <w:b/>
                <w:i/>
                <w:sz w:val="22"/>
                <w:szCs w:val="20"/>
              </w:rPr>
              <w:t xml:space="preserve">Critical reading and writing </w:t>
            </w:r>
          </w:p>
        </w:tc>
        <w:tc>
          <w:tcPr>
            <w:tcW w:w="4599" w:type="dxa"/>
          </w:tcPr>
          <w:p w:rsidR="000B6271" w:rsidRPr="00EA140E" w:rsidRDefault="000B6271" w:rsidP="000B6271">
            <w:pPr>
              <w:pStyle w:val="BodyText3"/>
              <w:numPr>
                <w:ilvl w:val="0"/>
                <w:numId w:val="4"/>
              </w:numPr>
              <w:spacing w:after="0"/>
              <w:ind w:left="162" w:hanging="180"/>
              <w:rPr>
                <w:rFonts w:asciiTheme="minorHAnsi" w:hAnsiTheme="minorHAnsi"/>
                <w:b/>
                <w:i/>
                <w:sz w:val="22"/>
                <w:szCs w:val="20"/>
              </w:rPr>
            </w:pPr>
            <w:r w:rsidRPr="00EA140E">
              <w:rPr>
                <w:rFonts w:asciiTheme="minorHAnsi" w:hAnsiTheme="minorHAnsi"/>
                <w:b/>
                <w:i/>
                <w:sz w:val="22"/>
                <w:szCs w:val="20"/>
              </w:rPr>
              <w:t>Oral communication and listening</w:t>
            </w:r>
          </w:p>
        </w:tc>
      </w:tr>
      <w:tr w:rsidR="000B6271" w:rsidRPr="005E27B0" w:rsidTr="00110542">
        <w:trPr>
          <w:trHeight w:val="291"/>
        </w:trPr>
        <w:tc>
          <w:tcPr>
            <w:tcW w:w="3060" w:type="dxa"/>
          </w:tcPr>
          <w:p w:rsidR="000B6271" w:rsidRPr="00EA140E" w:rsidRDefault="000B6271" w:rsidP="000B6271">
            <w:pPr>
              <w:pStyle w:val="BodyText3"/>
              <w:numPr>
                <w:ilvl w:val="0"/>
                <w:numId w:val="4"/>
              </w:numPr>
              <w:spacing w:after="0"/>
              <w:ind w:left="162" w:hanging="180"/>
              <w:rPr>
                <w:rFonts w:asciiTheme="minorHAnsi" w:hAnsiTheme="minorHAnsi"/>
                <w:b/>
                <w:i/>
                <w:sz w:val="22"/>
                <w:szCs w:val="20"/>
              </w:rPr>
            </w:pPr>
            <w:r w:rsidRPr="00EA140E">
              <w:rPr>
                <w:rFonts w:asciiTheme="minorHAnsi" w:hAnsiTheme="minorHAnsi"/>
                <w:b/>
                <w:i/>
                <w:sz w:val="22"/>
                <w:szCs w:val="20"/>
              </w:rPr>
              <w:t>Relationship-building</w:t>
            </w:r>
          </w:p>
          <w:p w:rsidR="000B6271" w:rsidRPr="00EA140E" w:rsidRDefault="000B6271" w:rsidP="000B6271">
            <w:pPr>
              <w:pStyle w:val="BodyText3"/>
              <w:numPr>
                <w:ilvl w:val="0"/>
                <w:numId w:val="4"/>
              </w:numPr>
              <w:spacing w:after="0"/>
              <w:ind w:left="162" w:hanging="180"/>
              <w:rPr>
                <w:rFonts w:asciiTheme="minorHAnsi" w:hAnsiTheme="minorHAnsi"/>
                <w:b/>
                <w:i/>
                <w:sz w:val="22"/>
                <w:szCs w:val="20"/>
              </w:rPr>
            </w:pPr>
            <w:r w:rsidRPr="00EA140E">
              <w:rPr>
                <w:rFonts w:asciiTheme="minorHAnsi" w:hAnsiTheme="minorHAnsi"/>
                <w:b/>
                <w:i/>
                <w:sz w:val="22"/>
                <w:szCs w:val="20"/>
              </w:rPr>
              <w:t>Research</w:t>
            </w:r>
            <w:bookmarkStart w:id="0" w:name="_GoBack"/>
            <w:bookmarkEnd w:id="0"/>
          </w:p>
        </w:tc>
        <w:tc>
          <w:tcPr>
            <w:tcW w:w="3425" w:type="dxa"/>
          </w:tcPr>
          <w:p w:rsidR="000B6271" w:rsidRPr="00EA140E" w:rsidRDefault="000B6271" w:rsidP="000B6271">
            <w:pPr>
              <w:pStyle w:val="BodyText3"/>
              <w:numPr>
                <w:ilvl w:val="0"/>
                <w:numId w:val="4"/>
              </w:numPr>
              <w:spacing w:after="0"/>
              <w:ind w:left="162" w:hanging="180"/>
              <w:rPr>
                <w:rFonts w:asciiTheme="minorHAnsi" w:hAnsiTheme="minorHAnsi"/>
                <w:b/>
                <w:i/>
                <w:sz w:val="22"/>
                <w:szCs w:val="20"/>
              </w:rPr>
            </w:pPr>
            <w:r w:rsidRPr="00EA140E">
              <w:rPr>
                <w:rFonts w:asciiTheme="minorHAnsi" w:hAnsiTheme="minorHAnsi"/>
                <w:b/>
                <w:i/>
                <w:sz w:val="22"/>
                <w:szCs w:val="20"/>
              </w:rPr>
              <w:t xml:space="preserve">Background knowledge </w:t>
            </w:r>
          </w:p>
          <w:p w:rsidR="000B6271" w:rsidRPr="00EA140E" w:rsidRDefault="000B6271" w:rsidP="000B6271">
            <w:pPr>
              <w:pStyle w:val="BodyText3"/>
              <w:numPr>
                <w:ilvl w:val="0"/>
                <w:numId w:val="4"/>
              </w:numPr>
              <w:spacing w:after="0"/>
              <w:ind w:left="162" w:hanging="180"/>
              <w:rPr>
                <w:rFonts w:asciiTheme="minorHAnsi" w:hAnsiTheme="minorHAnsi"/>
                <w:b/>
                <w:i/>
                <w:sz w:val="22"/>
                <w:szCs w:val="20"/>
              </w:rPr>
            </w:pPr>
            <w:r w:rsidRPr="00EA140E">
              <w:rPr>
                <w:rFonts w:asciiTheme="minorHAnsi" w:hAnsiTheme="minorHAnsi"/>
                <w:b/>
                <w:i/>
                <w:sz w:val="22"/>
                <w:szCs w:val="20"/>
              </w:rPr>
              <w:t>Organization and management</w:t>
            </w:r>
          </w:p>
        </w:tc>
        <w:tc>
          <w:tcPr>
            <w:tcW w:w="4599" w:type="dxa"/>
          </w:tcPr>
          <w:p w:rsidR="000B6271" w:rsidRPr="00EA140E" w:rsidRDefault="000B6271" w:rsidP="000B6271">
            <w:pPr>
              <w:pStyle w:val="BodyText3"/>
              <w:numPr>
                <w:ilvl w:val="0"/>
                <w:numId w:val="4"/>
              </w:numPr>
              <w:spacing w:after="0"/>
              <w:ind w:left="162" w:hanging="180"/>
              <w:rPr>
                <w:rFonts w:asciiTheme="minorHAnsi" w:hAnsiTheme="minorHAnsi"/>
                <w:b/>
                <w:i/>
                <w:sz w:val="22"/>
                <w:szCs w:val="20"/>
              </w:rPr>
            </w:pPr>
            <w:r w:rsidRPr="00EA140E">
              <w:rPr>
                <w:rFonts w:asciiTheme="minorHAnsi" w:hAnsiTheme="minorHAnsi"/>
                <w:b/>
                <w:i/>
                <w:sz w:val="22"/>
                <w:szCs w:val="20"/>
              </w:rPr>
              <w:t>Exposure to the law</w:t>
            </w:r>
          </w:p>
          <w:p w:rsidR="000B6271" w:rsidRPr="00EA140E" w:rsidRDefault="000B6271" w:rsidP="000B6271">
            <w:pPr>
              <w:pStyle w:val="BodyText3"/>
              <w:numPr>
                <w:ilvl w:val="0"/>
                <w:numId w:val="4"/>
              </w:numPr>
              <w:spacing w:after="0"/>
              <w:ind w:left="162" w:hanging="180"/>
              <w:rPr>
                <w:rFonts w:asciiTheme="minorHAnsi" w:hAnsiTheme="minorHAnsi"/>
                <w:b/>
                <w:i/>
                <w:sz w:val="22"/>
                <w:szCs w:val="20"/>
              </w:rPr>
            </w:pPr>
            <w:r w:rsidRPr="00EA140E">
              <w:rPr>
                <w:rFonts w:asciiTheme="minorHAnsi" w:hAnsiTheme="minorHAnsi"/>
                <w:b/>
                <w:i/>
                <w:sz w:val="22"/>
                <w:szCs w:val="20"/>
              </w:rPr>
              <w:t>Public service and promotion of justice</w:t>
            </w:r>
          </w:p>
          <w:p w:rsidR="000B6271" w:rsidRPr="00EA140E" w:rsidRDefault="000B6271" w:rsidP="00110542">
            <w:pPr>
              <w:pStyle w:val="BodyText3"/>
              <w:spacing w:after="0"/>
              <w:ind w:left="162" w:hanging="180"/>
              <w:rPr>
                <w:rFonts w:asciiTheme="minorHAnsi" w:hAnsiTheme="minorHAnsi"/>
                <w:b/>
                <w:i/>
                <w:sz w:val="22"/>
                <w:szCs w:val="20"/>
              </w:rPr>
            </w:pPr>
          </w:p>
        </w:tc>
      </w:tr>
    </w:tbl>
    <w:p w:rsidR="000B6271" w:rsidRDefault="000B6271" w:rsidP="000B6271">
      <w:pPr>
        <w:pStyle w:val="NoSpacing1"/>
        <w:rPr>
          <w:rFonts w:asciiTheme="minorHAnsi" w:hAnsiTheme="minorHAnsi"/>
          <w:b/>
        </w:rPr>
        <w:sectPr w:rsidR="000B6271" w:rsidSect="000B6271">
          <w:pgSz w:w="12240" w:h="15840"/>
          <w:pgMar w:top="720" w:right="720" w:bottom="720" w:left="720" w:header="720" w:footer="720" w:gutter="0"/>
          <w:cols w:space="270"/>
          <w:docGrid w:linePitch="360"/>
        </w:sectPr>
      </w:pPr>
    </w:p>
    <w:p w:rsidR="000B6271" w:rsidRPr="000847D7" w:rsidRDefault="000B6271" w:rsidP="000B6271">
      <w:pPr>
        <w:pStyle w:val="NoSpacing1"/>
        <w:jc w:val="center"/>
        <w:rPr>
          <w:rFonts w:asciiTheme="minorHAnsi" w:hAnsiTheme="minorHAnsi"/>
          <w:b/>
          <w:szCs w:val="22"/>
        </w:rPr>
      </w:pPr>
      <w:r w:rsidRPr="000847D7">
        <w:rPr>
          <w:rFonts w:asciiTheme="minorHAnsi" w:hAnsiTheme="minorHAnsi"/>
          <w:b/>
          <w:szCs w:val="22"/>
        </w:rPr>
        <w:lastRenderedPageBreak/>
        <w:t>Certificates</w:t>
      </w:r>
      <w:r w:rsidR="005E27B0">
        <w:rPr>
          <w:rFonts w:asciiTheme="minorHAnsi" w:hAnsiTheme="minorHAnsi"/>
          <w:b/>
          <w:szCs w:val="22"/>
        </w:rPr>
        <w:t>*</w:t>
      </w:r>
    </w:p>
    <w:p w:rsidR="000B6271" w:rsidRPr="000847D7" w:rsidRDefault="000B6271" w:rsidP="000B6271">
      <w:pPr>
        <w:pStyle w:val="NoSpacing1"/>
        <w:jc w:val="center"/>
        <w:rPr>
          <w:rFonts w:asciiTheme="minorHAnsi" w:hAnsiTheme="minorHAnsi"/>
          <w:b/>
          <w:szCs w:val="22"/>
        </w:rPr>
      </w:pPr>
      <w:r w:rsidRPr="000847D7">
        <w:rPr>
          <w:rFonts w:asciiTheme="minorHAnsi" w:hAnsiTheme="minorHAnsi"/>
          <w:b/>
          <w:szCs w:val="22"/>
        </w:rPr>
        <w:lastRenderedPageBreak/>
        <w:t>Minors</w:t>
      </w:r>
      <w:r w:rsidR="005E27B0">
        <w:rPr>
          <w:rFonts w:asciiTheme="minorHAnsi" w:hAnsiTheme="minorHAnsi"/>
          <w:b/>
          <w:szCs w:val="22"/>
        </w:rPr>
        <w:t>*</w:t>
      </w:r>
    </w:p>
    <w:p w:rsidR="000B6271" w:rsidRPr="000847D7" w:rsidRDefault="000B6271" w:rsidP="000B6271">
      <w:pPr>
        <w:pStyle w:val="NoSpacing1"/>
        <w:rPr>
          <w:rFonts w:asciiTheme="minorHAnsi" w:hAnsiTheme="minorHAnsi"/>
          <w:szCs w:val="22"/>
        </w:rPr>
        <w:sectPr w:rsidR="000B6271" w:rsidRPr="000847D7" w:rsidSect="00D17A2D">
          <w:type w:val="continuous"/>
          <w:pgSz w:w="12240" w:h="15840"/>
          <w:pgMar w:top="720" w:right="720" w:bottom="720" w:left="720" w:header="720" w:footer="720" w:gutter="0"/>
          <w:cols w:num="2" w:space="270"/>
          <w:docGrid w:linePitch="360"/>
        </w:sectPr>
      </w:pPr>
    </w:p>
    <w:p w:rsidR="000B6271" w:rsidRPr="000847D7" w:rsidRDefault="000B6271" w:rsidP="000B6271">
      <w:pPr>
        <w:pStyle w:val="NoSpacing1"/>
        <w:numPr>
          <w:ilvl w:val="0"/>
          <w:numId w:val="2"/>
        </w:numPr>
        <w:ind w:left="180" w:hanging="180"/>
        <w:rPr>
          <w:rFonts w:asciiTheme="minorHAnsi" w:hAnsiTheme="minorHAnsi"/>
          <w:sz w:val="20"/>
          <w:szCs w:val="18"/>
        </w:rPr>
      </w:pPr>
      <w:r w:rsidRPr="000847D7">
        <w:rPr>
          <w:rFonts w:asciiTheme="minorHAnsi" w:hAnsiTheme="minorHAnsi"/>
          <w:sz w:val="20"/>
          <w:szCs w:val="18"/>
        </w:rPr>
        <w:lastRenderedPageBreak/>
        <w:t>African Studies</w:t>
      </w:r>
    </w:p>
    <w:p w:rsidR="000B6271" w:rsidRDefault="000B6271" w:rsidP="000B6271">
      <w:pPr>
        <w:pStyle w:val="NoSpacing1"/>
        <w:numPr>
          <w:ilvl w:val="0"/>
          <w:numId w:val="2"/>
        </w:numPr>
        <w:ind w:left="180" w:hanging="180"/>
        <w:rPr>
          <w:rFonts w:asciiTheme="minorHAnsi" w:hAnsiTheme="minorHAnsi"/>
          <w:sz w:val="20"/>
          <w:szCs w:val="18"/>
        </w:rPr>
      </w:pPr>
      <w:r w:rsidRPr="000847D7">
        <w:rPr>
          <w:rFonts w:asciiTheme="minorHAnsi" w:hAnsiTheme="minorHAnsi"/>
          <w:sz w:val="20"/>
          <w:szCs w:val="18"/>
        </w:rPr>
        <w:t xml:space="preserve">Foundations </w:t>
      </w:r>
      <w:r w:rsidR="00163680">
        <w:rPr>
          <w:rFonts w:asciiTheme="minorHAnsi" w:hAnsiTheme="minorHAnsi"/>
          <w:sz w:val="20"/>
          <w:szCs w:val="18"/>
        </w:rPr>
        <w:t xml:space="preserve">of </w:t>
      </w:r>
      <w:r w:rsidRPr="000847D7">
        <w:rPr>
          <w:rFonts w:asciiTheme="minorHAnsi" w:hAnsiTheme="minorHAnsi"/>
          <w:sz w:val="20"/>
          <w:szCs w:val="18"/>
        </w:rPr>
        <w:t>Cybersecurity</w:t>
      </w:r>
    </w:p>
    <w:p w:rsidR="00163680" w:rsidRPr="000847D7" w:rsidRDefault="00163680" w:rsidP="000B6271">
      <w:pPr>
        <w:pStyle w:val="NoSpacing1"/>
        <w:numPr>
          <w:ilvl w:val="0"/>
          <w:numId w:val="2"/>
        </w:numPr>
        <w:ind w:left="180" w:hanging="180"/>
        <w:rPr>
          <w:rFonts w:asciiTheme="minorHAnsi" w:hAnsiTheme="minorHAnsi"/>
          <w:sz w:val="20"/>
          <w:szCs w:val="18"/>
        </w:rPr>
      </w:pPr>
      <w:r>
        <w:rPr>
          <w:rFonts w:asciiTheme="minorHAnsi" w:hAnsiTheme="minorHAnsi"/>
          <w:sz w:val="20"/>
          <w:szCs w:val="18"/>
        </w:rPr>
        <w:t>Professional Writing</w:t>
      </w:r>
    </w:p>
    <w:p w:rsidR="00163680" w:rsidRDefault="00163680" w:rsidP="00163680">
      <w:pPr>
        <w:pStyle w:val="NoSpacing1"/>
        <w:numPr>
          <w:ilvl w:val="0"/>
          <w:numId w:val="2"/>
        </w:numPr>
        <w:ind w:left="180" w:hanging="180"/>
        <w:rPr>
          <w:rFonts w:asciiTheme="minorHAnsi" w:hAnsiTheme="minorHAnsi"/>
          <w:sz w:val="20"/>
          <w:szCs w:val="18"/>
        </w:rPr>
      </w:pPr>
      <w:r>
        <w:rPr>
          <w:rFonts w:asciiTheme="minorHAnsi" w:hAnsiTheme="minorHAnsi"/>
          <w:sz w:val="20"/>
          <w:szCs w:val="18"/>
        </w:rPr>
        <w:t>Legal Studies Certificate</w:t>
      </w:r>
    </w:p>
    <w:p w:rsidR="00163680" w:rsidRPr="00163680" w:rsidRDefault="00163680" w:rsidP="00163680">
      <w:pPr>
        <w:pStyle w:val="NoSpacing1"/>
        <w:numPr>
          <w:ilvl w:val="0"/>
          <w:numId w:val="2"/>
        </w:numPr>
        <w:ind w:left="180" w:hanging="180"/>
        <w:rPr>
          <w:rFonts w:asciiTheme="minorHAnsi" w:hAnsiTheme="minorHAnsi"/>
          <w:sz w:val="20"/>
          <w:szCs w:val="18"/>
        </w:rPr>
      </w:pPr>
      <w:r w:rsidRPr="000847D7">
        <w:rPr>
          <w:rFonts w:asciiTheme="minorHAnsi" w:hAnsiTheme="minorHAnsi"/>
          <w:sz w:val="20"/>
          <w:szCs w:val="18"/>
        </w:rPr>
        <w:t>Security Studies</w:t>
      </w:r>
    </w:p>
    <w:p w:rsidR="000B6271" w:rsidRPr="000847D7" w:rsidRDefault="000B6271" w:rsidP="000B6271">
      <w:pPr>
        <w:pStyle w:val="NoSpacing1"/>
        <w:numPr>
          <w:ilvl w:val="0"/>
          <w:numId w:val="2"/>
        </w:numPr>
        <w:ind w:left="180" w:hanging="180"/>
        <w:rPr>
          <w:rFonts w:asciiTheme="minorHAnsi" w:hAnsiTheme="minorHAnsi"/>
          <w:sz w:val="20"/>
          <w:szCs w:val="18"/>
        </w:rPr>
      </w:pPr>
      <w:r w:rsidRPr="000847D7">
        <w:rPr>
          <w:rFonts w:asciiTheme="minorHAnsi" w:hAnsiTheme="minorHAnsi"/>
          <w:sz w:val="20"/>
          <w:szCs w:val="18"/>
        </w:rPr>
        <w:br w:type="column"/>
      </w:r>
      <w:r w:rsidRPr="000847D7">
        <w:rPr>
          <w:rFonts w:asciiTheme="minorHAnsi" w:hAnsiTheme="minorHAnsi"/>
          <w:sz w:val="20"/>
          <w:szCs w:val="18"/>
        </w:rPr>
        <w:lastRenderedPageBreak/>
        <w:t>Historic Preservation</w:t>
      </w:r>
    </w:p>
    <w:p w:rsidR="000B6271" w:rsidRPr="000847D7" w:rsidRDefault="000B6271" w:rsidP="000B6271">
      <w:pPr>
        <w:pStyle w:val="NoSpacing1"/>
        <w:numPr>
          <w:ilvl w:val="0"/>
          <w:numId w:val="2"/>
        </w:numPr>
        <w:ind w:left="180" w:hanging="180"/>
        <w:rPr>
          <w:rFonts w:asciiTheme="minorHAnsi" w:hAnsiTheme="minorHAnsi"/>
          <w:sz w:val="20"/>
          <w:szCs w:val="18"/>
        </w:rPr>
      </w:pPr>
      <w:r w:rsidRPr="000847D7">
        <w:rPr>
          <w:rFonts w:asciiTheme="minorHAnsi" w:hAnsiTheme="minorHAnsi"/>
          <w:sz w:val="20"/>
          <w:szCs w:val="18"/>
        </w:rPr>
        <w:t>International Human Rights</w:t>
      </w:r>
    </w:p>
    <w:p w:rsidR="000B6271" w:rsidRDefault="000B6271" w:rsidP="000B6271">
      <w:pPr>
        <w:pStyle w:val="NoSpacing1"/>
        <w:numPr>
          <w:ilvl w:val="0"/>
          <w:numId w:val="2"/>
        </w:numPr>
        <w:ind w:left="180" w:hanging="180"/>
        <w:rPr>
          <w:rFonts w:asciiTheme="minorHAnsi" w:hAnsiTheme="minorHAnsi"/>
          <w:sz w:val="20"/>
          <w:szCs w:val="18"/>
        </w:rPr>
      </w:pPr>
      <w:r w:rsidRPr="000847D7">
        <w:rPr>
          <w:rFonts w:asciiTheme="minorHAnsi" w:hAnsiTheme="minorHAnsi"/>
          <w:sz w:val="20"/>
          <w:szCs w:val="18"/>
        </w:rPr>
        <w:t xml:space="preserve">Journalism </w:t>
      </w:r>
    </w:p>
    <w:p w:rsidR="000B6271" w:rsidRPr="000847D7" w:rsidRDefault="000B6271" w:rsidP="000B6271">
      <w:pPr>
        <w:pStyle w:val="NoSpacing1"/>
        <w:numPr>
          <w:ilvl w:val="0"/>
          <w:numId w:val="2"/>
        </w:numPr>
        <w:ind w:left="180" w:hanging="180"/>
        <w:rPr>
          <w:rFonts w:asciiTheme="minorHAnsi" w:hAnsiTheme="minorHAnsi"/>
          <w:sz w:val="20"/>
          <w:szCs w:val="18"/>
        </w:rPr>
      </w:pPr>
      <w:r w:rsidRPr="000847D7">
        <w:rPr>
          <w:rFonts w:asciiTheme="minorHAnsi" w:hAnsiTheme="minorHAnsi"/>
          <w:sz w:val="20"/>
          <w:szCs w:val="18"/>
        </w:rPr>
        <w:t>Paralegal Studies</w:t>
      </w:r>
    </w:p>
    <w:p w:rsidR="000B6271" w:rsidRPr="000847D7" w:rsidRDefault="000B6271" w:rsidP="000B6271">
      <w:pPr>
        <w:pStyle w:val="NoSpacing1"/>
        <w:numPr>
          <w:ilvl w:val="0"/>
          <w:numId w:val="2"/>
        </w:numPr>
        <w:ind w:left="180" w:hanging="180"/>
        <w:rPr>
          <w:rFonts w:asciiTheme="minorHAnsi" w:hAnsiTheme="minorHAnsi"/>
          <w:sz w:val="20"/>
          <w:szCs w:val="18"/>
        </w:rPr>
      </w:pPr>
      <w:r w:rsidRPr="000847D7">
        <w:rPr>
          <w:rFonts w:asciiTheme="minorHAnsi" w:hAnsiTheme="minorHAnsi"/>
          <w:sz w:val="20"/>
          <w:szCs w:val="18"/>
        </w:rPr>
        <w:br w:type="column"/>
      </w:r>
      <w:r w:rsidR="00163680">
        <w:rPr>
          <w:rFonts w:asciiTheme="minorHAnsi" w:hAnsiTheme="minorHAnsi"/>
          <w:sz w:val="20"/>
          <w:szCs w:val="18"/>
        </w:rPr>
        <w:lastRenderedPageBreak/>
        <w:t>Any Foreign Language</w:t>
      </w:r>
    </w:p>
    <w:p w:rsidR="000B6271" w:rsidRPr="000847D7" w:rsidRDefault="000B6271" w:rsidP="000B6271">
      <w:pPr>
        <w:pStyle w:val="NoSpacing1"/>
        <w:numPr>
          <w:ilvl w:val="0"/>
          <w:numId w:val="3"/>
        </w:numPr>
        <w:ind w:left="180" w:hanging="180"/>
        <w:rPr>
          <w:rFonts w:asciiTheme="minorHAnsi" w:hAnsiTheme="minorHAnsi"/>
          <w:sz w:val="20"/>
          <w:szCs w:val="18"/>
        </w:rPr>
      </w:pPr>
      <w:r w:rsidRPr="000847D7">
        <w:rPr>
          <w:rFonts w:asciiTheme="minorHAnsi" w:hAnsiTheme="minorHAnsi"/>
          <w:sz w:val="20"/>
          <w:szCs w:val="18"/>
        </w:rPr>
        <w:t>Criminal Justice</w:t>
      </w:r>
    </w:p>
    <w:p w:rsidR="000B6271" w:rsidRPr="000847D7" w:rsidRDefault="000B6271" w:rsidP="000B6271">
      <w:pPr>
        <w:pStyle w:val="NoSpacing1"/>
        <w:numPr>
          <w:ilvl w:val="0"/>
          <w:numId w:val="3"/>
        </w:numPr>
        <w:ind w:left="180" w:hanging="180"/>
        <w:rPr>
          <w:rFonts w:asciiTheme="minorHAnsi" w:hAnsiTheme="minorHAnsi"/>
          <w:sz w:val="20"/>
          <w:szCs w:val="18"/>
        </w:rPr>
      </w:pPr>
      <w:r w:rsidRPr="000847D7">
        <w:rPr>
          <w:rFonts w:asciiTheme="minorHAnsi" w:hAnsiTheme="minorHAnsi"/>
          <w:sz w:val="20"/>
          <w:szCs w:val="18"/>
        </w:rPr>
        <w:t>Economics</w:t>
      </w:r>
    </w:p>
    <w:p w:rsidR="000B6271" w:rsidRPr="000847D7" w:rsidRDefault="000B6271" w:rsidP="000B6271">
      <w:pPr>
        <w:pStyle w:val="NoSpacing1"/>
        <w:numPr>
          <w:ilvl w:val="0"/>
          <w:numId w:val="3"/>
        </w:numPr>
        <w:ind w:left="180" w:hanging="180"/>
        <w:rPr>
          <w:rFonts w:asciiTheme="minorHAnsi" w:hAnsiTheme="minorHAnsi"/>
          <w:sz w:val="20"/>
          <w:szCs w:val="18"/>
        </w:rPr>
      </w:pPr>
      <w:r w:rsidRPr="000847D7">
        <w:rPr>
          <w:rFonts w:asciiTheme="minorHAnsi" w:hAnsiTheme="minorHAnsi"/>
          <w:sz w:val="20"/>
          <w:szCs w:val="18"/>
        </w:rPr>
        <w:t>English Literature</w:t>
      </w:r>
    </w:p>
    <w:p w:rsidR="000B6271" w:rsidRPr="000847D7" w:rsidRDefault="000B6271" w:rsidP="000B6271">
      <w:pPr>
        <w:pStyle w:val="NoSpacing1"/>
        <w:numPr>
          <w:ilvl w:val="0"/>
          <w:numId w:val="3"/>
        </w:numPr>
        <w:ind w:left="180" w:hanging="180"/>
        <w:rPr>
          <w:rFonts w:asciiTheme="minorHAnsi" w:hAnsiTheme="minorHAnsi"/>
          <w:sz w:val="20"/>
          <w:szCs w:val="18"/>
        </w:rPr>
      </w:pPr>
      <w:r w:rsidRPr="000847D7">
        <w:rPr>
          <w:rFonts w:asciiTheme="minorHAnsi" w:hAnsiTheme="minorHAnsi"/>
          <w:sz w:val="20"/>
          <w:szCs w:val="18"/>
        </w:rPr>
        <w:t xml:space="preserve">Environmental Analysis and Policy </w:t>
      </w:r>
    </w:p>
    <w:p w:rsidR="000B6271" w:rsidRPr="000847D7" w:rsidRDefault="000B6271" w:rsidP="000B6271">
      <w:pPr>
        <w:pStyle w:val="NoSpacing1"/>
        <w:numPr>
          <w:ilvl w:val="0"/>
          <w:numId w:val="3"/>
        </w:numPr>
        <w:ind w:left="180" w:hanging="180"/>
        <w:rPr>
          <w:rFonts w:asciiTheme="minorHAnsi" w:hAnsiTheme="minorHAnsi"/>
          <w:sz w:val="20"/>
          <w:szCs w:val="18"/>
        </w:rPr>
      </w:pPr>
      <w:r w:rsidRPr="000847D7">
        <w:rPr>
          <w:rFonts w:asciiTheme="minorHAnsi" w:hAnsiTheme="minorHAnsi"/>
          <w:sz w:val="20"/>
          <w:szCs w:val="18"/>
        </w:rPr>
        <w:br w:type="column"/>
      </w:r>
      <w:r w:rsidRPr="000847D7">
        <w:rPr>
          <w:rFonts w:asciiTheme="minorHAnsi" w:hAnsiTheme="minorHAnsi"/>
          <w:sz w:val="20"/>
          <w:szCs w:val="18"/>
        </w:rPr>
        <w:lastRenderedPageBreak/>
        <w:t>Forensic Populations</w:t>
      </w:r>
    </w:p>
    <w:p w:rsidR="000B6271" w:rsidRPr="000847D7" w:rsidRDefault="000B6271" w:rsidP="000B6271">
      <w:pPr>
        <w:pStyle w:val="NoSpacing1"/>
        <w:numPr>
          <w:ilvl w:val="0"/>
          <w:numId w:val="3"/>
        </w:numPr>
        <w:ind w:left="180" w:hanging="180"/>
        <w:rPr>
          <w:rFonts w:asciiTheme="minorHAnsi" w:hAnsiTheme="minorHAnsi"/>
          <w:sz w:val="20"/>
          <w:szCs w:val="18"/>
        </w:rPr>
      </w:pPr>
      <w:r w:rsidRPr="000847D7">
        <w:rPr>
          <w:rFonts w:asciiTheme="minorHAnsi" w:hAnsiTheme="minorHAnsi"/>
          <w:sz w:val="20"/>
          <w:szCs w:val="18"/>
        </w:rPr>
        <w:t>Paralegal Studies</w:t>
      </w:r>
    </w:p>
    <w:p w:rsidR="000B6271" w:rsidRPr="000847D7" w:rsidRDefault="000B6271" w:rsidP="000B6271">
      <w:pPr>
        <w:pStyle w:val="NoSpacing1"/>
        <w:numPr>
          <w:ilvl w:val="0"/>
          <w:numId w:val="3"/>
        </w:numPr>
        <w:ind w:left="180" w:hanging="180"/>
        <w:rPr>
          <w:rFonts w:asciiTheme="minorHAnsi" w:hAnsiTheme="minorHAnsi"/>
          <w:sz w:val="20"/>
          <w:szCs w:val="18"/>
        </w:rPr>
      </w:pPr>
      <w:r w:rsidRPr="000847D7">
        <w:rPr>
          <w:rFonts w:asciiTheme="minorHAnsi" w:hAnsiTheme="minorHAnsi"/>
          <w:sz w:val="20"/>
          <w:szCs w:val="18"/>
        </w:rPr>
        <w:t>Philosophy</w:t>
      </w:r>
    </w:p>
    <w:p w:rsidR="000B6271" w:rsidRPr="000847D7" w:rsidRDefault="000B6271" w:rsidP="000B6271">
      <w:pPr>
        <w:pStyle w:val="NoSpacing1"/>
        <w:numPr>
          <w:ilvl w:val="0"/>
          <w:numId w:val="3"/>
        </w:numPr>
        <w:ind w:left="180" w:hanging="180"/>
        <w:rPr>
          <w:rFonts w:asciiTheme="minorHAnsi" w:hAnsiTheme="minorHAnsi"/>
          <w:sz w:val="20"/>
          <w:szCs w:val="18"/>
        </w:rPr>
      </w:pPr>
      <w:r w:rsidRPr="000847D7">
        <w:rPr>
          <w:rFonts w:asciiTheme="minorHAnsi" w:hAnsiTheme="minorHAnsi"/>
          <w:sz w:val="20"/>
          <w:szCs w:val="18"/>
        </w:rPr>
        <w:t>Political Science</w:t>
      </w:r>
    </w:p>
    <w:p w:rsidR="000B6271" w:rsidRPr="000847D7" w:rsidRDefault="000B6271" w:rsidP="000B6271">
      <w:pPr>
        <w:pStyle w:val="NoSpacing1"/>
        <w:numPr>
          <w:ilvl w:val="0"/>
          <w:numId w:val="3"/>
        </w:numPr>
        <w:ind w:left="180" w:hanging="180"/>
        <w:rPr>
          <w:rFonts w:asciiTheme="minorHAnsi" w:hAnsiTheme="minorHAnsi"/>
          <w:sz w:val="20"/>
          <w:szCs w:val="18"/>
        </w:rPr>
      </w:pPr>
      <w:r w:rsidRPr="000847D7">
        <w:rPr>
          <w:rFonts w:asciiTheme="minorHAnsi" w:hAnsiTheme="minorHAnsi"/>
          <w:sz w:val="20"/>
          <w:szCs w:val="18"/>
        </w:rPr>
        <w:t xml:space="preserve">Women’s Gender and Sexuality Studies </w:t>
      </w:r>
    </w:p>
    <w:p w:rsidR="000B6271" w:rsidRPr="000847D7" w:rsidRDefault="000B6271" w:rsidP="000B6271">
      <w:pPr>
        <w:pStyle w:val="NoSpacing1"/>
        <w:ind w:left="720"/>
        <w:rPr>
          <w:rFonts w:asciiTheme="minorHAnsi" w:hAnsiTheme="minorHAnsi"/>
          <w:sz w:val="22"/>
          <w:szCs w:val="20"/>
        </w:rPr>
        <w:sectPr w:rsidR="000B6271" w:rsidRPr="000847D7" w:rsidSect="00D17A2D">
          <w:type w:val="continuous"/>
          <w:pgSz w:w="12240" w:h="15840"/>
          <w:pgMar w:top="720" w:right="720" w:bottom="720" w:left="720" w:header="720" w:footer="720" w:gutter="0"/>
          <w:cols w:num="4" w:space="144"/>
          <w:docGrid w:linePitch="360"/>
        </w:sectPr>
      </w:pPr>
    </w:p>
    <w:p w:rsidR="000B6271" w:rsidRPr="000847D7" w:rsidRDefault="000B6271" w:rsidP="000B6271">
      <w:pPr>
        <w:pStyle w:val="NoSpacing1"/>
        <w:ind w:left="720"/>
        <w:rPr>
          <w:rFonts w:asciiTheme="minorHAnsi" w:hAnsiTheme="minorHAnsi"/>
          <w:sz w:val="8"/>
          <w:szCs w:val="20"/>
        </w:rPr>
      </w:pPr>
    </w:p>
    <w:p w:rsidR="000B6271" w:rsidRPr="00163680" w:rsidRDefault="000B6271" w:rsidP="000B6271">
      <w:pPr>
        <w:pStyle w:val="NoSpacing1"/>
        <w:rPr>
          <w:rFonts w:asciiTheme="minorHAnsi" w:hAnsiTheme="minorHAnsi"/>
          <w:b/>
          <w:sz w:val="22"/>
          <w:szCs w:val="20"/>
        </w:rPr>
      </w:pPr>
      <w:r w:rsidRPr="00163680">
        <w:rPr>
          <w:rFonts w:asciiTheme="minorHAnsi" w:hAnsiTheme="minorHAnsi"/>
          <w:b/>
          <w:sz w:val="22"/>
          <w:szCs w:val="20"/>
        </w:rPr>
        <w:t>The courses below may help you to build on skills important to success in law school and in a productive and rewarding legal career.</w:t>
      </w:r>
      <w:r w:rsidR="005E27B0">
        <w:rPr>
          <w:rFonts w:asciiTheme="minorHAnsi" w:hAnsiTheme="minorHAnsi"/>
          <w:b/>
          <w:sz w:val="22"/>
          <w:szCs w:val="20"/>
        </w:rPr>
        <w:t xml:space="preserve"> </w:t>
      </w:r>
      <w:r w:rsidR="002275EB">
        <w:rPr>
          <w:rFonts w:asciiTheme="minorHAnsi" w:hAnsiTheme="minorHAnsi"/>
          <w:b/>
          <w:sz w:val="22"/>
          <w:szCs w:val="20"/>
        </w:rPr>
        <w:t>*</w:t>
      </w:r>
    </w:p>
    <w:p w:rsidR="000B6271" w:rsidRPr="006F612D" w:rsidRDefault="000B6271" w:rsidP="000B6271">
      <w:pPr>
        <w:jc w:val="center"/>
        <w:rPr>
          <w:rFonts w:ascii="Calibri" w:hAnsi="Calibri"/>
          <w:b/>
          <w:sz w:val="10"/>
          <w:szCs w:val="16"/>
          <w:highlight w:val="yellow"/>
        </w:rPr>
      </w:pPr>
    </w:p>
    <w:p w:rsidR="000B6271" w:rsidRPr="00A032EC" w:rsidRDefault="000B6271" w:rsidP="000B6271">
      <w:pPr>
        <w:rPr>
          <w:rFonts w:ascii="Calibri" w:hAnsi="Calibri"/>
          <w:b/>
          <w:szCs w:val="20"/>
          <w:highlight w:val="yellow"/>
        </w:rPr>
        <w:sectPr w:rsidR="000B6271" w:rsidRPr="00A032EC" w:rsidSect="00E65553">
          <w:type w:val="continuous"/>
          <w:pgSz w:w="12240" w:h="15840"/>
          <w:pgMar w:top="720" w:right="720" w:bottom="720" w:left="720" w:header="720" w:footer="720" w:gutter="0"/>
          <w:cols w:space="270"/>
          <w:docGrid w:linePitch="360"/>
        </w:sectPr>
      </w:pPr>
    </w:p>
    <w:p w:rsidR="000B6271" w:rsidRPr="00264984" w:rsidRDefault="000B6271" w:rsidP="000B6271">
      <w:pPr>
        <w:autoSpaceDE w:val="0"/>
        <w:autoSpaceDN w:val="0"/>
        <w:adjustRightInd w:val="0"/>
        <w:rPr>
          <w:rFonts w:asciiTheme="minorHAnsi" w:hAnsiTheme="minorHAnsi" w:cs="Arial"/>
          <w:b/>
          <w:bCs/>
          <w:sz w:val="22"/>
          <w:szCs w:val="22"/>
        </w:rPr>
      </w:pPr>
      <w:r w:rsidRPr="00264984">
        <w:rPr>
          <w:rFonts w:asciiTheme="minorHAnsi" w:hAnsiTheme="minorHAnsi" w:cs="Arial"/>
          <w:b/>
          <w:bCs/>
          <w:sz w:val="22"/>
          <w:szCs w:val="22"/>
        </w:rPr>
        <w:lastRenderedPageBreak/>
        <w:t>African-American Studies</w:t>
      </w:r>
    </w:p>
    <w:p w:rsidR="000B6271"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Pr>
          <w:rFonts w:asciiTheme="minorHAnsi" w:hAnsiTheme="minorHAnsi"/>
          <w:sz w:val="20"/>
          <w:szCs w:val="20"/>
        </w:rPr>
        <w:t>AFST 3025</w:t>
      </w:r>
      <w:r w:rsidRPr="00A24B2A">
        <w:rPr>
          <w:rFonts w:asciiTheme="minorHAnsi" w:hAnsiTheme="minorHAnsi"/>
          <w:sz w:val="20"/>
          <w:szCs w:val="20"/>
        </w:rPr>
        <w:t xml:space="preserve">  African American Social and Political Thought</w:t>
      </w:r>
    </w:p>
    <w:p w:rsidR="000B6271" w:rsidRPr="00791BBF"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Pr>
          <w:rFonts w:asciiTheme="minorHAnsi" w:hAnsiTheme="minorHAnsi"/>
          <w:sz w:val="20"/>
          <w:szCs w:val="20"/>
        </w:rPr>
        <w:t>AFST 3034 Black Male Issues</w:t>
      </w:r>
    </w:p>
    <w:p w:rsidR="000B6271"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AFST 3086  Black Politics</w:t>
      </w:r>
    </w:p>
    <w:p w:rsidR="000B6271" w:rsidRPr="006F612D" w:rsidRDefault="000B6271" w:rsidP="000B6271">
      <w:pPr>
        <w:autoSpaceDE w:val="0"/>
        <w:autoSpaceDN w:val="0"/>
        <w:adjustRightInd w:val="0"/>
        <w:ind w:left="540" w:hanging="180"/>
        <w:rPr>
          <w:rFonts w:asciiTheme="minorHAnsi" w:hAnsiTheme="minorHAnsi"/>
          <w:sz w:val="8"/>
          <w:szCs w:val="8"/>
        </w:rPr>
      </w:pPr>
    </w:p>
    <w:p w:rsidR="000B6271" w:rsidRPr="00264984" w:rsidRDefault="000B6271" w:rsidP="000B6271">
      <w:pPr>
        <w:rPr>
          <w:rFonts w:asciiTheme="minorHAnsi" w:hAnsiTheme="minorHAnsi" w:cs="Verdana"/>
          <w:b/>
          <w:color w:val="262626"/>
          <w:sz w:val="22"/>
          <w:szCs w:val="22"/>
        </w:rPr>
      </w:pPr>
      <w:r w:rsidRPr="00264984">
        <w:rPr>
          <w:rFonts w:asciiTheme="minorHAnsi" w:hAnsiTheme="minorHAnsi" w:cs="Verdana"/>
          <w:b/>
          <w:color w:val="262626"/>
          <w:sz w:val="22"/>
          <w:szCs w:val="22"/>
        </w:rPr>
        <w:t xml:space="preserve">Business Law </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cs="Verdana"/>
          <w:color w:val="262626"/>
          <w:sz w:val="20"/>
          <w:szCs w:val="20"/>
        </w:rPr>
        <w:t xml:space="preserve">BLAW 2080  Legal Environment of Business </w:t>
      </w:r>
      <w:r>
        <w:rPr>
          <w:rFonts w:asciiTheme="minorHAnsi" w:hAnsiTheme="minorHAnsi" w:cs="Verdana"/>
          <w:color w:val="262626"/>
          <w:sz w:val="20"/>
          <w:szCs w:val="20"/>
        </w:rPr>
        <w:t>(SE)</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 xml:space="preserve">BLAW 2085  Employment Law </w:t>
      </w:r>
      <w:r>
        <w:rPr>
          <w:rFonts w:asciiTheme="minorHAnsi" w:hAnsiTheme="minorHAnsi"/>
          <w:sz w:val="20"/>
          <w:szCs w:val="20"/>
        </w:rPr>
        <w:t>(SE)</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 xml:space="preserve">BLAW 2090  Consumer Law </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BLAW 4035  Legal Aspects of Entrepreneurship</w:t>
      </w:r>
    </w:p>
    <w:p w:rsidR="000B6271" w:rsidRPr="0019100E"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19100E">
        <w:rPr>
          <w:rFonts w:asciiTheme="minorHAnsi" w:hAnsiTheme="minorHAnsi"/>
          <w:sz w:val="20"/>
          <w:szCs w:val="20"/>
        </w:rPr>
        <w:t>BLAW 4045  Global Legal Environment</w:t>
      </w:r>
    </w:p>
    <w:p w:rsidR="000B6271" w:rsidRPr="005A24A5" w:rsidRDefault="000B6271" w:rsidP="000B6271">
      <w:pPr>
        <w:ind w:left="540" w:hanging="180"/>
        <w:rPr>
          <w:rFonts w:asciiTheme="minorHAnsi" w:hAnsiTheme="minorHAnsi"/>
          <w:b/>
          <w:sz w:val="8"/>
          <w:szCs w:val="8"/>
        </w:rPr>
      </w:pPr>
    </w:p>
    <w:p w:rsidR="000B6271" w:rsidRPr="00264984" w:rsidRDefault="000B6271" w:rsidP="000B6271">
      <w:pPr>
        <w:rPr>
          <w:rFonts w:asciiTheme="minorHAnsi" w:hAnsiTheme="minorHAnsi"/>
          <w:b/>
          <w:sz w:val="22"/>
          <w:szCs w:val="22"/>
        </w:rPr>
      </w:pPr>
      <w:r w:rsidRPr="00264984">
        <w:rPr>
          <w:rFonts w:asciiTheme="minorHAnsi" w:hAnsiTheme="minorHAnsi"/>
          <w:b/>
          <w:sz w:val="22"/>
          <w:szCs w:val="22"/>
        </w:rPr>
        <w:t>Classics</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 xml:space="preserve">CLAS 1001  Greek Civilization </w:t>
      </w:r>
      <w:r>
        <w:rPr>
          <w:rFonts w:asciiTheme="minorHAnsi" w:hAnsiTheme="minorHAnsi"/>
          <w:sz w:val="20"/>
          <w:szCs w:val="20"/>
        </w:rPr>
        <w:t>(DC, HU)</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CLAS 1002  Roman Civilization</w:t>
      </w:r>
      <w:r>
        <w:rPr>
          <w:rFonts w:asciiTheme="minorHAnsi" w:hAnsiTheme="minorHAnsi"/>
          <w:sz w:val="20"/>
          <w:szCs w:val="20"/>
        </w:rPr>
        <w:t xml:space="preserve"> (DC, HU)</w:t>
      </w:r>
    </w:p>
    <w:p w:rsidR="000B6271" w:rsidRPr="005A24A5" w:rsidRDefault="000B6271" w:rsidP="000B6271">
      <w:pPr>
        <w:rPr>
          <w:rFonts w:asciiTheme="minorHAnsi" w:hAnsiTheme="minorHAnsi"/>
          <w:b/>
          <w:sz w:val="8"/>
          <w:szCs w:val="8"/>
        </w:rPr>
      </w:pPr>
    </w:p>
    <w:p w:rsidR="000B6271" w:rsidRPr="00264984" w:rsidRDefault="000B6271" w:rsidP="000B6271">
      <w:pPr>
        <w:rPr>
          <w:rFonts w:asciiTheme="minorHAnsi" w:hAnsiTheme="minorHAnsi"/>
          <w:b/>
          <w:sz w:val="22"/>
          <w:szCs w:val="22"/>
        </w:rPr>
      </w:pPr>
      <w:r w:rsidRPr="00264984">
        <w:rPr>
          <w:rFonts w:asciiTheme="minorHAnsi" w:hAnsiTheme="minorHAnsi"/>
          <w:b/>
          <w:sz w:val="22"/>
          <w:szCs w:val="22"/>
        </w:rPr>
        <w:t>Communication</w:t>
      </w:r>
    </w:p>
    <w:p w:rsidR="000B6271" w:rsidRPr="00E81B89" w:rsidRDefault="000B6271" w:rsidP="00E81B89">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COMM 1071  Introduction to Effective Speaking</w:t>
      </w:r>
      <w:r>
        <w:rPr>
          <w:rFonts w:asciiTheme="minorHAnsi" w:hAnsiTheme="minorHAnsi"/>
          <w:sz w:val="20"/>
          <w:szCs w:val="20"/>
        </w:rPr>
        <w:t xml:space="preserve"> (HU)</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 xml:space="preserve">COMM 2002  Advanced Public Speaking </w:t>
      </w:r>
    </w:p>
    <w:p w:rsidR="000B6271" w:rsidRPr="0019100E"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19100E">
        <w:rPr>
          <w:rFonts w:asciiTheme="minorHAnsi" w:hAnsiTheme="minorHAnsi"/>
          <w:sz w:val="20"/>
          <w:szCs w:val="20"/>
        </w:rPr>
        <w:t>COMM 2004  Communicating about Health, Environment, and Science</w:t>
      </w:r>
      <w:r>
        <w:rPr>
          <w:rFonts w:asciiTheme="minorHAnsi" w:hAnsiTheme="minorHAnsi"/>
          <w:sz w:val="20"/>
          <w:szCs w:val="20"/>
        </w:rPr>
        <w:t xml:space="preserve"> (SE, HU)</w:t>
      </w:r>
    </w:p>
    <w:p w:rsidR="000B6271" w:rsidRPr="0019100E"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19100E">
        <w:rPr>
          <w:rFonts w:asciiTheme="minorHAnsi" w:hAnsiTheme="minorHAnsi"/>
          <w:sz w:val="20"/>
          <w:szCs w:val="20"/>
        </w:rPr>
        <w:t xml:space="preserve">COMM 2012  Persuasion and Civic Engagement </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 xml:space="preserve">COMM 3002  </w:t>
      </w:r>
      <w:r>
        <w:rPr>
          <w:rFonts w:asciiTheme="minorHAnsi" w:hAnsiTheme="minorHAnsi"/>
          <w:sz w:val="20"/>
          <w:szCs w:val="20"/>
        </w:rPr>
        <w:t>Argument and Contemporary</w:t>
      </w:r>
      <w:r w:rsidRPr="0019100E">
        <w:rPr>
          <w:rFonts w:asciiTheme="minorHAnsi" w:hAnsiTheme="minorHAnsi"/>
          <w:sz w:val="20"/>
          <w:szCs w:val="20"/>
        </w:rPr>
        <w:t xml:space="preserve"> Issues </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 xml:space="preserve">COMM 3048  Nonverbal Communication </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COMM 3049  Intercultural Communication</w:t>
      </w:r>
    </w:p>
    <w:p w:rsidR="000B6271" w:rsidRPr="005A24A5" w:rsidRDefault="000B6271" w:rsidP="000B6271">
      <w:pPr>
        <w:autoSpaceDE w:val="0"/>
        <w:autoSpaceDN w:val="0"/>
        <w:adjustRightInd w:val="0"/>
        <w:ind w:left="540" w:hanging="180"/>
        <w:rPr>
          <w:rFonts w:asciiTheme="minorHAnsi" w:hAnsiTheme="minorHAnsi" w:cs="Arial"/>
          <w:b/>
          <w:bCs/>
          <w:sz w:val="8"/>
          <w:szCs w:val="8"/>
        </w:rPr>
      </w:pPr>
    </w:p>
    <w:p w:rsidR="000B6271" w:rsidRPr="00264984" w:rsidRDefault="000B6271" w:rsidP="000B6271">
      <w:pPr>
        <w:rPr>
          <w:rFonts w:asciiTheme="minorHAnsi" w:hAnsiTheme="minorHAnsi"/>
          <w:b/>
          <w:sz w:val="22"/>
          <w:szCs w:val="22"/>
        </w:rPr>
      </w:pPr>
      <w:r w:rsidRPr="00264984">
        <w:rPr>
          <w:rFonts w:asciiTheme="minorHAnsi" w:hAnsiTheme="minorHAnsi"/>
          <w:b/>
          <w:sz w:val="22"/>
          <w:szCs w:val="22"/>
        </w:rPr>
        <w:lastRenderedPageBreak/>
        <w:t>Criminal Justice</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 xml:space="preserve">CJ 1001  Introduction to Criminal Justice </w:t>
      </w:r>
      <w:r>
        <w:rPr>
          <w:rFonts w:asciiTheme="minorHAnsi" w:hAnsiTheme="minorHAnsi"/>
          <w:sz w:val="20"/>
          <w:szCs w:val="20"/>
        </w:rPr>
        <w:t>(SS)</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 xml:space="preserve">CJ 1005 </w:t>
      </w:r>
      <w:r>
        <w:rPr>
          <w:rFonts w:asciiTheme="minorHAnsi" w:hAnsiTheme="minorHAnsi"/>
          <w:sz w:val="20"/>
          <w:szCs w:val="20"/>
        </w:rPr>
        <w:t xml:space="preserve"> </w:t>
      </w:r>
      <w:r w:rsidRPr="0019100E">
        <w:rPr>
          <w:rFonts w:asciiTheme="minorHAnsi" w:hAnsiTheme="minorHAnsi"/>
          <w:sz w:val="20"/>
          <w:szCs w:val="20"/>
        </w:rPr>
        <w:t>Introduction to Courts</w:t>
      </w:r>
      <w:r>
        <w:rPr>
          <w:rFonts w:asciiTheme="minorHAnsi" w:hAnsiTheme="minorHAnsi"/>
          <w:sz w:val="20"/>
          <w:szCs w:val="20"/>
        </w:rPr>
        <w:t xml:space="preserve"> </w:t>
      </w:r>
    </w:p>
    <w:p w:rsidR="000B6271" w:rsidRPr="00E81B89" w:rsidRDefault="000B6271" w:rsidP="00E81B89">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 xml:space="preserve">CJ 2024 </w:t>
      </w:r>
      <w:r>
        <w:rPr>
          <w:rFonts w:asciiTheme="minorHAnsi" w:hAnsiTheme="minorHAnsi"/>
          <w:sz w:val="20"/>
          <w:szCs w:val="20"/>
        </w:rPr>
        <w:t xml:space="preserve"> </w:t>
      </w:r>
      <w:r w:rsidRPr="0019100E">
        <w:rPr>
          <w:rFonts w:asciiTheme="minorHAnsi" w:hAnsiTheme="minorHAnsi"/>
          <w:sz w:val="20"/>
          <w:szCs w:val="20"/>
        </w:rPr>
        <w:t>Juvenile Justice System</w:t>
      </w:r>
      <w:r>
        <w:rPr>
          <w:rFonts w:asciiTheme="minorHAnsi" w:hAnsiTheme="minorHAnsi"/>
          <w:sz w:val="20"/>
          <w:szCs w:val="20"/>
        </w:rPr>
        <w:t xml:space="preserve"> (SS)</w:t>
      </w:r>
    </w:p>
    <w:p w:rsidR="000B6271" w:rsidRPr="00E81B89" w:rsidRDefault="000B6271" w:rsidP="00E81B89">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CJ 2042  Legal Issues in Corrections</w:t>
      </w:r>
      <w:r>
        <w:rPr>
          <w:rFonts w:asciiTheme="minorHAnsi" w:hAnsiTheme="minorHAnsi"/>
          <w:sz w:val="20"/>
          <w:szCs w:val="20"/>
        </w:rPr>
        <w:t xml:space="preserve"> (SE, SS)</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 xml:space="preserve">CJ 3025  Criminal Law </w:t>
      </w:r>
      <w:r>
        <w:rPr>
          <w:rFonts w:asciiTheme="minorHAnsi" w:hAnsiTheme="minorHAnsi"/>
          <w:sz w:val="20"/>
          <w:szCs w:val="20"/>
        </w:rPr>
        <w:t xml:space="preserve"> (SE)</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CJ 3050  Criminal Investigation</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CJ 4020  Criminal Procedure</w:t>
      </w:r>
    </w:p>
    <w:p w:rsidR="000B6271" w:rsidRPr="005A24A5" w:rsidRDefault="000B6271" w:rsidP="000B6271">
      <w:pPr>
        <w:rPr>
          <w:rFonts w:asciiTheme="minorHAnsi" w:hAnsiTheme="minorHAnsi"/>
          <w:sz w:val="8"/>
          <w:szCs w:val="8"/>
        </w:rPr>
      </w:pPr>
    </w:p>
    <w:p w:rsidR="000B6271" w:rsidRPr="00C6235D" w:rsidRDefault="000B6271" w:rsidP="000B6271">
      <w:pPr>
        <w:rPr>
          <w:rFonts w:asciiTheme="minorHAnsi" w:hAnsiTheme="minorHAnsi"/>
          <w:b/>
          <w:sz w:val="22"/>
          <w:szCs w:val="22"/>
        </w:rPr>
      </w:pPr>
      <w:r w:rsidRPr="00C6235D">
        <w:rPr>
          <w:rFonts w:asciiTheme="minorHAnsi" w:hAnsiTheme="minorHAnsi"/>
          <w:b/>
          <w:sz w:val="22"/>
          <w:szCs w:val="22"/>
        </w:rPr>
        <w:t xml:space="preserve">Economics  </w:t>
      </w:r>
    </w:p>
    <w:p w:rsidR="000B6271" w:rsidRPr="0019100E"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ECON 1001  Introduction to Microeconomics</w:t>
      </w:r>
      <w:r>
        <w:rPr>
          <w:rFonts w:asciiTheme="minorHAnsi" w:hAnsiTheme="minorHAnsi"/>
          <w:sz w:val="20"/>
          <w:szCs w:val="20"/>
        </w:rPr>
        <w:t xml:space="preserve"> (SS)</w:t>
      </w:r>
    </w:p>
    <w:p w:rsidR="000B6271" w:rsidRDefault="000B6271" w:rsidP="000B6271">
      <w:pPr>
        <w:pStyle w:val="ListParagraph"/>
        <w:numPr>
          <w:ilvl w:val="0"/>
          <w:numId w:val="1"/>
        </w:numPr>
        <w:ind w:left="540" w:hanging="180"/>
        <w:rPr>
          <w:rFonts w:asciiTheme="minorHAnsi" w:hAnsiTheme="minorHAnsi"/>
          <w:sz w:val="20"/>
          <w:szCs w:val="20"/>
        </w:rPr>
      </w:pPr>
      <w:r w:rsidRPr="0019100E">
        <w:rPr>
          <w:rFonts w:asciiTheme="minorHAnsi" w:hAnsiTheme="minorHAnsi"/>
          <w:sz w:val="20"/>
          <w:szCs w:val="20"/>
        </w:rPr>
        <w:t>ECON 1002  Introduction to Macroeconomics</w:t>
      </w:r>
      <w:r>
        <w:rPr>
          <w:rFonts w:asciiTheme="minorHAnsi" w:hAnsiTheme="minorHAnsi"/>
          <w:sz w:val="20"/>
          <w:szCs w:val="20"/>
        </w:rPr>
        <w:t xml:space="preserve"> (SS)</w:t>
      </w:r>
    </w:p>
    <w:p w:rsidR="000B6271" w:rsidRPr="0019100E"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ECON 3085 Environmental Economics</w:t>
      </w:r>
    </w:p>
    <w:p w:rsidR="000B6271" w:rsidRPr="0019100E"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19100E">
        <w:rPr>
          <w:rFonts w:asciiTheme="minorHAnsi" w:hAnsiTheme="minorHAnsi"/>
          <w:sz w:val="20"/>
          <w:szCs w:val="20"/>
        </w:rPr>
        <w:t xml:space="preserve">ECON 4060  Labor Economics </w:t>
      </w:r>
    </w:p>
    <w:p w:rsidR="000B6271" w:rsidRPr="006F612D"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19100E">
        <w:rPr>
          <w:rFonts w:asciiTheme="minorHAnsi" w:hAnsiTheme="minorHAnsi"/>
          <w:sz w:val="20"/>
          <w:szCs w:val="20"/>
        </w:rPr>
        <w:t>ECON 4070  Industrial Organization</w:t>
      </w:r>
    </w:p>
    <w:p w:rsidR="000B6271" w:rsidRPr="005A24A5" w:rsidRDefault="000B6271" w:rsidP="000B6271">
      <w:pPr>
        <w:autoSpaceDE w:val="0"/>
        <w:autoSpaceDN w:val="0"/>
        <w:adjustRightInd w:val="0"/>
        <w:ind w:left="540" w:hanging="180"/>
        <w:rPr>
          <w:rFonts w:asciiTheme="minorHAnsi" w:hAnsiTheme="minorHAnsi" w:cs="Arial"/>
          <w:b/>
          <w:bCs/>
          <w:sz w:val="8"/>
          <w:szCs w:val="8"/>
        </w:rPr>
      </w:pPr>
    </w:p>
    <w:p w:rsidR="000B6271" w:rsidRPr="00C6235D" w:rsidRDefault="000B6271" w:rsidP="000B6271">
      <w:pPr>
        <w:rPr>
          <w:rFonts w:asciiTheme="minorHAnsi" w:hAnsiTheme="minorHAnsi"/>
          <w:b/>
          <w:sz w:val="22"/>
          <w:szCs w:val="22"/>
        </w:rPr>
      </w:pPr>
      <w:r w:rsidRPr="00C6235D">
        <w:rPr>
          <w:rFonts w:asciiTheme="minorHAnsi" w:hAnsiTheme="minorHAnsi"/>
          <w:b/>
          <w:sz w:val="22"/>
          <w:szCs w:val="22"/>
        </w:rPr>
        <w:t xml:space="preserve">English </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ENGL 2007-2008  American Literature Survey</w:t>
      </w:r>
      <w:r>
        <w:rPr>
          <w:rFonts w:asciiTheme="minorHAnsi" w:hAnsiTheme="minorHAnsi"/>
          <w:sz w:val="20"/>
          <w:szCs w:val="20"/>
        </w:rPr>
        <w:t xml:space="preserve"> (HU)</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ENGL 2021-2022  World Literature</w:t>
      </w:r>
      <w:r>
        <w:rPr>
          <w:rFonts w:asciiTheme="minorHAnsi" w:hAnsiTheme="minorHAnsi"/>
          <w:sz w:val="20"/>
          <w:szCs w:val="20"/>
        </w:rPr>
        <w:t xml:space="preserve"> (DC, HU)</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ENGL 2047  Introduction to Linguistics</w:t>
      </w:r>
      <w:r>
        <w:rPr>
          <w:rFonts w:asciiTheme="minorHAnsi" w:hAnsiTheme="minorHAnsi"/>
          <w:sz w:val="20"/>
          <w:szCs w:val="20"/>
        </w:rPr>
        <w:t xml:space="preserve"> (HU) </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ENGL 2073  Rhetoric and Public Engagement</w:t>
      </w:r>
      <w:r>
        <w:rPr>
          <w:rFonts w:asciiTheme="minorHAnsi" w:hAnsiTheme="minorHAnsi"/>
          <w:sz w:val="20"/>
          <w:szCs w:val="20"/>
        </w:rPr>
        <w:t xml:space="preserve"> (DC, SE)</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ENGL 3000  Introduction to Literature &amp; Cultural Studies</w:t>
      </w:r>
    </w:p>
    <w:p w:rsidR="000B6271" w:rsidRPr="00A24B2A"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 xml:space="preserve">ENGL 3059 </w:t>
      </w:r>
      <w:r>
        <w:rPr>
          <w:rFonts w:asciiTheme="minorHAnsi" w:hAnsiTheme="minorHAnsi"/>
          <w:sz w:val="20"/>
          <w:szCs w:val="20"/>
        </w:rPr>
        <w:t xml:space="preserve"> Intro</w:t>
      </w:r>
      <w:r w:rsidRPr="00A24B2A">
        <w:rPr>
          <w:rFonts w:asciiTheme="minorHAnsi" w:hAnsiTheme="minorHAnsi"/>
          <w:sz w:val="20"/>
          <w:szCs w:val="20"/>
        </w:rPr>
        <w:t xml:space="preserve"> to Rhetoric </w:t>
      </w:r>
      <w:r>
        <w:rPr>
          <w:rFonts w:asciiTheme="minorHAnsi" w:hAnsiTheme="minorHAnsi"/>
          <w:sz w:val="20"/>
          <w:szCs w:val="20"/>
        </w:rPr>
        <w:t xml:space="preserve">&amp; </w:t>
      </w:r>
      <w:r w:rsidRPr="00A24B2A">
        <w:rPr>
          <w:rFonts w:asciiTheme="minorHAnsi" w:hAnsiTheme="minorHAnsi"/>
          <w:sz w:val="20"/>
          <w:szCs w:val="20"/>
        </w:rPr>
        <w:t>Professional Writing</w:t>
      </w:r>
      <w:r>
        <w:rPr>
          <w:rFonts w:asciiTheme="minorHAnsi" w:hAnsiTheme="minorHAnsi"/>
          <w:sz w:val="20"/>
          <w:szCs w:val="20"/>
        </w:rPr>
        <w:t xml:space="preserve"> (HU)</w:t>
      </w:r>
    </w:p>
    <w:p w:rsidR="000B6271" w:rsidRPr="00A24B2A"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 xml:space="preserve">ENGL 3060 </w:t>
      </w:r>
      <w:r>
        <w:rPr>
          <w:rFonts w:asciiTheme="minorHAnsi" w:hAnsiTheme="minorHAnsi"/>
          <w:sz w:val="20"/>
          <w:szCs w:val="20"/>
        </w:rPr>
        <w:t xml:space="preserve"> </w:t>
      </w:r>
      <w:r w:rsidRPr="00A24B2A">
        <w:rPr>
          <w:rFonts w:asciiTheme="minorHAnsi" w:hAnsiTheme="minorHAnsi"/>
          <w:sz w:val="20"/>
          <w:szCs w:val="20"/>
        </w:rPr>
        <w:t>Language and Knowledge in Public Discourse</w:t>
      </w:r>
    </w:p>
    <w:p w:rsidR="000B6271" w:rsidRDefault="000B6271" w:rsidP="000B6271">
      <w:pPr>
        <w:pStyle w:val="ListParagraph"/>
        <w:numPr>
          <w:ilvl w:val="0"/>
          <w:numId w:val="1"/>
        </w:numPr>
        <w:ind w:left="540" w:hanging="180"/>
        <w:rPr>
          <w:rFonts w:asciiTheme="minorHAnsi" w:hAnsiTheme="minorHAnsi"/>
          <w:sz w:val="20"/>
          <w:szCs w:val="20"/>
        </w:rPr>
      </w:pPr>
      <w:r w:rsidRPr="005328C3">
        <w:rPr>
          <w:rFonts w:asciiTheme="minorHAnsi" w:hAnsiTheme="minorHAnsi"/>
          <w:sz w:val="20"/>
          <w:szCs w:val="20"/>
        </w:rPr>
        <w:t>ENGL 4089  Advanced Composition</w:t>
      </w:r>
    </w:p>
    <w:p w:rsidR="000B6271" w:rsidRPr="006F612D" w:rsidRDefault="000B6271" w:rsidP="000B6271">
      <w:pPr>
        <w:rPr>
          <w:rFonts w:asciiTheme="minorHAnsi" w:hAnsiTheme="minorHAnsi"/>
          <w:sz w:val="8"/>
          <w:szCs w:val="20"/>
        </w:rPr>
      </w:pPr>
    </w:p>
    <w:p w:rsidR="000B6271" w:rsidRPr="006F612D" w:rsidRDefault="000B6271" w:rsidP="000B6271">
      <w:pPr>
        <w:pStyle w:val="ListParagraph"/>
        <w:rPr>
          <w:rFonts w:asciiTheme="minorHAnsi" w:hAnsiTheme="minorHAnsi"/>
          <w:sz w:val="8"/>
          <w:szCs w:val="20"/>
        </w:rPr>
      </w:pPr>
    </w:p>
    <w:p w:rsidR="000B6271" w:rsidRPr="004E7303" w:rsidRDefault="000B6271" w:rsidP="004E7303">
      <w:pPr>
        <w:autoSpaceDE w:val="0"/>
        <w:autoSpaceDN w:val="0"/>
        <w:adjustRightInd w:val="0"/>
        <w:rPr>
          <w:rFonts w:asciiTheme="minorHAnsi" w:hAnsiTheme="minorHAnsi" w:cs="Arial"/>
          <w:b/>
          <w:bCs/>
          <w:sz w:val="22"/>
          <w:szCs w:val="22"/>
        </w:rPr>
      </w:pPr>
      <w:r w:rsidRPr="00C6235D">
        <w:rPr>
          <w:rFonts w:asciiTheme="minorHAnsi" w:hAnsiTheme="minorHAnsi" w:cs="Arial"/>
          <w:b/>
          <w:bCs/>
          <w:sz w:val="22"/>
          <w:szCs w:val="22"/>
        </w:rPr>
        <w:t>Environmental Studies</w:t>
      </w:r>
    </w:p>
    <w:p w:rsidR="000B6271" w:rsidRPr="005328C3"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5328C3">
        <w:rPr>
          <w:rFonts w:asciiTheme="minorHAnsi" w:hAnsiTheme="minorHAnsi"/>
          <w:sz w:val="20"/>
          <w:szCs w:val="20"/>
        </w:rPr>
        <w:t>EVST 6001  Global Environmental Law and Policy</w:t>
      </w:r>
    </w:p>
    <w:p w:rsidR="000B6271" w:rsidRPr="005328C3"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5328C3">
        <w:rPr>
          <w:rFonts w:asciiTheme="minorHAnsi" w:hAnsiTheme="minorHAnsi"/>
          <w:sz w:val="20"/>
          <w:szCs w:val="20"/>
        </w:rPr>
        <w:t>EVST 6002  Global Biodiversity: Law and Policy</w:t>
      </w:r>
    </w:p>
    <w:p w:rsidR="000B6271" w:rsidRPr="006F612D" w:rsidRDefault="000B6271" w:rsidP="000B6271">
      <w:pPr>
        <w:autoSpaceDE w:val="0"/>
        <w:autoSpaceDN w:val="0"/>
        <w:adjustRightInd w:val="0"/>
        <w:ind w:left="540" w:hanging="180"/>
        <w:rPr>
          <w:rFonts w:asciiTheme="minorHAnsi" w:hAnsiTheme="minorHAnsi"/>
          <w:sz w:val="8"/>
          <w:szCs w:val="20"/>
        </w:rPr>
      </w:pPr>
    </w:p>
    <w:p w:rsidR="000B6271" w:rsidRPr="00C6235D" w:rsidRDefault="000B6271" w:rsidP="000B6271">
      <w:pPr>
        <w:rPr>
          <w:rFonts w:asciiTheme="minorHAnsi" w:hAnsiTheme="minorHAnsi"/>
          <w:b/>
          <w:sz w:val="22"/>
          <w:szCs w:val="22"/>
        </w:rPr>
      </w:pPr>
      <w:r w:rsidRPr="00C6235D">
        <w:rPr>
          <w:rFonts w:asciiTheme="minorHAnsi" w:hAnsiTheme="minorHAnsi"/>
          <w:b/>
          <w:sz w:val="22"/>
          <w:szCs w:val="22"/>
        </w:rPr>
        <w:t>History</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HIST 1001-1002  United States History</w:t>
      </w:r>
      <w:r>
        <w:rPr>
          <w:rFonts w:asciiTheme="minorHAnsi" w:hAnsiTheme="minorHAnsi"/>
          <w:sz w:val="20"/>
          <w:szCs w:val="20"/>
        </w:rPr>
        <w:t xml:space="preserve"> (DC, HP)</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HIST 1003-1004  World History</w:t>
      </w:r>
      <w:r>
        <w:rPr>
          <w:rFonts w:asciiTheme="minorHAnsi" w:hAnsiTheme="minorHAnsi"/>
          <w:sz w:val="20"/>
          <w:szCs w:val="20"/>
        </w:rPr>
        <w:t xml:space="preserve"> (DC, HP)</w:t>
      </w:r>
    </w:p>
    <w:p w:rsidR="000B6271" w:rsidRPr="00A24B2A"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HIST 1005-1006  European History (DC, HP)</w:t>
      </w:r>
    </w:p>
    <w:p w:rsidR="000B6271" w:rsidRPr="00A24B2A"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 xml:space="preserve">HIST 2042 and </w:t>
      </w:r>
      <w:r w:rsidRPr="00A24B2A">
        <w:rPr>
          <w:rFonts w:asciiTheme="minorHAnsi" w:hAnsiTheme="minorHAnsi"/>
          <w:sz w:val="20"/>
          <w:szCs w:val="20"/>
        </w:rPr>
        <w:t>1008  Middle Eastern History</w:t>
      </w:r>
      <w:r>
        <w:rPr>
          <w:rFonts w:asciiTheme="minorHAnsi" w:hAnsiTheme="minorHAnsi"/>
          <w:sz w:val="20"/>
          <w:szCs w:val="20"/>
        </w:rPr>
        <w:t xml:space="preserve"> (DC, HP)</w:t>
      </w:r>
    </w:p>
    <w:p w:rsidR="000B6271" w:rsidRPr="00A24B2A"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 xml:space="preserve">HIST 2065 and </w:t>
      </w:r>
      <w:r w:rsidRPr="00A24B2A">
        <w:rPr>
          <w:rFonts w:asciiTheme="minorHAnsi" w:hAnsiTheme="minorHAnsi"/>
          <w:sz w:val="20"/>
          <w:szCs w:val="20"/>
        </w:rPr>
        <w:t>1010  Latin American History</w:t>
      </w:r>
      <w:r>
        <w:rPr>
          <w:rFonts w:asciiTheme="minorHAnsi" w:hAnsiTheme="minorHAnsi"/>
          <w:sz w:val="20"/>
          <w:szCs w:val="20"/>
        </w:rPr>
        <w:t xml:space="preserve"> (DC, HP)</w:t>
      </w:r>
    </w:p>
    <w:p w:rsidR="000B6271"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 xml:space="preserve">HIST 2031-2032  History of </w:t>
      </w:r>
      <w:r>
        <w:rPr>
          <w:rFonts w:asciiTheme="minorHAnsi" w:hAnsiTheme="minorHAnsi"/>
          <w:sz w:val="20"/>
          <w:szCs w:val="20"/>
        </w:rPr>
        <w:t xml:space="preserve">U.S. </w:t>
      </w:r>
      <w:r w:rsidRPr="00A24B2A">
        <w:rPr>
          <w:rFonts w:asciiTheme="minorHAnsi" w:hAnsiTheme="minorHAnsi"/>
          <w:sz w:val="20"/>
          <w:szCs w:val="20"/>
        </w:rPr>
        <w:t>Foreign Relations</w:t>
      </w:r>
      <w:r>
        <w:rPr>
          <w:rFonts w:asciiTheme="minorHAnsi" w:hAnsiTheme="minorHAnsi"/>
          <w:sz w:val="20"/>
          <w:szCs w:val="20"/>
        </w:rPr>
        <w:t xml:space="preserve"> (HP)</w:t>
      </w:r>
    </w:p>
    <w:p w:rsidR="000B6271" w:rsidRPr="00A24B2A"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Pr>
          <w:rFonts w:asciiTheme="minorHAnsi" w:hAnsiTheme="minorHAnsi"/>
          <w:sz w:val="20"/>
          <w:szCs w:val="20"/>
        </w:rPr>
        <w:t>HIST 2090 Pirates, Brigands, and Tyrants</w:t>
      </w:r>
    </w:p>
    <w:p w:rsidR="000B6271" w:rsidRPr="00A24B2A"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 xml:space="preserve">HIST </w:t>
      </w:r>
      <w:r>
        <w:rPr>
          <w:rFonts w:asciiTheme="minorHAnsi" w:hAnsiTheme="minorHAnsi"/>
          <w:sz w:val="20"/>
          <w:szCs w:val="20"/>
        </w:rPr>
        <w:t xml:space="preserve">3011  </w:t>
      </w:r>
      <w:r w:rsidRPr="00A24B2A">
        <w:rPr>
          <w:rFonts w:asciiTheme="minorHAnsi" w:hAnsiTheme="minorHAnsi"/>
          <w:sz w:val="20"/>
          <w:szCs w:val="20"/>
        </w:rPr>
        <w:t xml:space="preserve">Revolutionary America </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HIST 3019  History of American Invention </w:t>
      </w:r>
      <w:r>
        <w:rPr>
          <w:rFonts w:asciiTheme="minorHAnsi" w:hAnsiTheme="minorHAnsi"/>
          <w:sz w:val="20"/>
          <w:szCs w:val="20"/>
        </w:rPr>
        <w:t>(TI)</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HIST 3022-3023 Human Rights and U.S. </w:t>
      </w:r>
      <w:r>
        <w:rPr>
          <w:rFonts w:asciiTheme="minorHAnsi" w:hAnsiTheme="minorHAnsi"/>
          <w:sz w:val="20"/>
          <w:szCs w:val="20"/>
        </w:rPr>
        <w:t>Foreign Relations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HIST 3027  American Economy &amp; Society </w:t>
      </w:r>
    </w:p>
    <w:p w:rsidR="000B6271" w:rsidRPr="00A24B2A"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HIST 3040  History</w:t>
      </w:r>
      <w:r w:rsidRPr="00A24B2A">
        <w:rPr>
          <w:rFonts w:asciiTheme="minorHAnsi" w:hAnsiTheme="minorHAnsi"/>
          <w:sz w:val="20"/>
          <w:szCs w:val="20"/>
        </w:rPr>
        <w:t xml:space="preserve"> of the Civil Rights Movement</w:t>
      </w:r>
    </w:p>
    <w:p w:rsidR="000B6271" w:rsidRPr="003E1EE7"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HIST 3079  Stock Exchanges and Global </w:t>
      </w:r>
      <w:r w:rsidRPr="003E1EE7">
        <w:rPr>
          <w:rFonts w:asciiTheme="minorHAnsi" w:hAnsiTheme="minorHAnsi"/>
          <w:sz w:val="20"/>
          <w:szCs w:val="20"/>
        </w:rPr>
        <w:t xml:space="preserve">Capitalism </w:t>
      </w:r>
    </w:p>
    <w:p w:rsidR="000B6271"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HIST 3087  Immigration Across the Disciplines </w:t>
      </w:r>
    </w:p>
    <w:p w:rsidR="000B6271" w:rsidRPr="00A24B2A"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HIST 4002 From Natural Law to Human Rights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HIST 4026  The American State</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HIST 4027  U.S.-Asia Foreign Relations</w:t>
      </w:r>
    </w:p>
    <w:p w:rsidR="000B6271" w:rsidRPr="00A24B2A"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HIST 6021  International Institutions &amp; Law</w:t>
      </w:r>
    </w:p>
    <w:p w:rsidR="000B6271" w:rsidRPr="006F612D" w:rsidRDefault="000B6271" w:rsidP="000B6271">
      <w:pPr>
        <w:rPr>
          <w:rFonts w:asciiTheme="minorHAnsi" w:hAnsiTheme="minorHAnsi"/>
          <w:sz w:val="8"/>
          <w:szCs w:val="20"/>
        </w:rPr>
      </w:pPr>
    </w:p>
    <w:p w:rsidR="000B6271" w:rsidRPr="00C6235D" w:rsidRDefault="000B6271" w:rsidP="000B6271">
      <w:pPr>
        <w:autoSpaceDE w:val="0"/>
        <w:autoSpaceDN w:val="0"/>
        <w:adjustRightInd w:val="0"/>
        <w:rPr>
          <w:rFonts w:asciiTheme="minorHAnsi" w:hAnsiTheme="minorHAnsi" w:cs="Arial"/>
          <w:b/>
          <w:bCs/>
          <w:sz w:val="22"/>
          <w:szCs w:val="22"/>
        </w:rPr>
      </w:pPr>
      <w:r w:rsidRPr="00C6235D">
        <w:rPr>
          <w:rFonts w:asciiTheme="minorHAnsi" w:hAnsiTheme="minorHAnsi" w:cs="Arial"/>
          <w:b/>
          <w:bCs/>
          <w:sz w:val="22"/>
          <w:szCs w:val="22"/>
        </w:rPr>
        <w:t>Journalism</w:t>
      </w:r>
    </w:p>
    <w:p w:rsidR="000B6271" w:rsidRPr="005328C3" w:rsidRDefault="000B6271" w:rsidP="000B6271">
      <w:pPr>
        <w:pStyle w:val="ListParagraph"/>
        <w:numPr>
          <w:ilvl w:val="0"/>
          <w:numId w:val="1"/>
        </w:numPr>
        <w:ind w:left="540" w:hanging="180"/>
        <w:rPr>
          <w:rFonts w:asciiTheme="minorHAnsi" w:hAnsiTheme="minorHAnsi"/>
          <w:sz w:val="20"/>
          <w:szCs w:val="20"/>
        </w:rPr>
      </w:pPr>
      <w:r w:rsidRPr="005328C3">
        <w:rPr>
          <w:rFonts w:asciiTheme="minorHAnsi" w:hAnsiTheme="minorHAnsi"/>
          <w:sz w:val="20"/>
          <w:szCs w:val="20"/>
        </w:rPr>
        <w:t>JOUR 2010  Reporting and Writing</w:t>
      </w:r>
    </w:p>
    <w:p w:rsidR="000B6271" w:rsidRPr="005328C3" w:rsidRDefault="000B6271" w:rsidP="000B6271">
      <w:pPr>
        <w:pStyle w:val="ListParagraph"/>
        <w:numPr>
          <w:ilvl w:val="0"/>
          <w:numId w:val="1"/>
        </w:numPr>
        <w:ind w:left="540" w:hanging="180"/>
        <w:rPr>
          <w:rFonts w:asciiTheme="minorHAnsi" w:hAnsiTheme="minorHAnsi"/>
          <w:sz w:val="20"/>
          <w:szCs w:val="20"/>
        </w:rPr>
      </w:pPr>
      <w:r w:rsidRPr="005328C3">
        <w:rPr>
          <w:rFonts w:asciiTheme="minorHAnsi" w:hAnsiTheme="minorHAnsi"/>
          <w:sz w:val="20"/>
          <w:szCs w:val="20"/>
        </w:rPr>
        <w:t>JOUR 2020  Media, Law &amp; Ethics</w:t>
      </w:r>
    </w:p>
    <w:p w:rsidR="000B6271" w:rsidRPr="005328C3" w:rsidRDefault="000B6271" w:rsidP="000B6271">
      <w:pPr>
        <w:pStyle w:val="ListParagraph"/>
        <w:numPr>
          <w:ilvl w:val="0"/>
          <w:numId w:val="1"/>
        </w:numPr>
        <w:ind w:left="540" w:hanging="180"/>
        <w:rPr>
          <w:rFonts w:asciiTheme="minorHAnsi" w:hAnsiTheme="minorHAnsi"/>
          <w:sz w:val="20"/>
          <w:szCs w:val="20"/>
        </w:rPr>
      </w:pPr>
      <w:r w:rsidRPr="005328C3">
        <w:rPr>
          <w:rFonts w:asciiTheme="minorHAnsi" w:hAnsiTheme="minorHAnsi"/>
          <w:sz w:val="20"/>
          <w:szCs w:val="20"/>
        </w:rPr>
        <w:t>JOUR 3035  Political Reporting</w:t>
      </w:r>
    </w:p>
    <w:p w:rsidR="000B6271"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 xml:space="preserve">JOUR </w:t>
      </w:r>
      <w:r w:rsidRPr="005328C3">
        <w:rPr>
          <w:rFonts w:asciiTheme="minorHAnsi" w:hAnsiTheme="minorHAnsi"/>
          <w:sz w:val="20"/>
          <w:szCs w:val="20"/>
        </w:rPr>
        <w:t>3060  Business and Economic Reporting</w:t>
      </w:r>
      <w:r w:rsidR="00E81B89">
        <w:rPr>
          <w:rFonts w:asciiTheme="minorHAnsi" w:hAnsiTheme="minorHAnsi"/>
          <w:sz w:val="20"/>
          <w:szCs w:val="20"/>
        </w:rPr>
        <w:t xml:space="preserve"> </w:t>
      </w:r>
    </w:p>
    <w:p w:rsidR="00E81B89" w:rsidRDefault="00E81B89" w:rsidP="00E81B89">
      <w:pPr>
        <w:pStyle w:val="ListParagraph"/>
        <w:ind w:left="540"/>
        <w:rPr>
          <w:rFonts w:asciiTheme="minorHAnsi" w:hAnsiTheme="minorHAnsi"/>
          <w:sz w:val="20"/>
          <w:szCs w:val="20"/>
        </w:rPr>
      </w:pPr>
    </w:p>
    <w:p w:rsidR="003B749F" w:rsidRDefault="003B749F" w:rsidP="003B749F">
      <w:pPr>
        <w:rPr>
          <w:rFonts w:asciiTheme="minorHAnsi" w:hAnsiTheme="minorHAnsi"/>
          <w:b/>
          <w:sz w:val="22"/>
          <w:szCs w:val="22"/>
        </w:rPr>
      </w:pPr>
      <w:r w:rsidRPr="003B749F">
        <w:rPr>
          <w:rFonts w:asciiTheme="minorHAnsi" w:hAnsiTheme="minorHAnsi"/>
          <w:b/>
          <w:sz w:val="22"/>
          <w:szCs w:val="22"/>
        </w:rPr>
        <w:t>Law</w:t>
      </w:r>
      <w:r>
        <w:rPr>
          <w:rFonts w:asciiTheme="minorHAnsi" w:hAnsiTheme="minorHAnsi"/>
          <w:b/>
          <w:sz w:val="22"/>
          <w:szCs w:val="22"/>
        </w:rPr>
        <w:t xml:space="preserve"> (Taught b</w:t>
      </w:r>
      <w:r w:rsidR="00C83073">
        <w:rPr>
          <w:rFonts w:asciiTheme="minorHAnsi" w:hAnsiTheme="minorHAnsi"/>
          <w:b/>
          <w:sz w:val="22"/>
          <w:szCs w:val="22"/>
        </w:rPr>
        <w:t>y</w:t>
      </w:r>
      <w:r>
        <w:rPr>
          <w:rFonts w:asciiTheme="minorHAnsi" w:hAnsiTheme="minorHAnsi"/>
          <w:b/>
          <w:sz w:val="22"/>
          <w:szCs w:val="22"/>
        </w:rPr>
        <w:t xml:space="preserve"> College of Law)</w:t>
      </w:r>
    </w:p>
    <w:p w:rsidR="003B749F" w:rsidRPr="003B749F" w:rsidRDefault="00E81B89" w:rsidP="003B749F">
      <w:pPr>
        <w:pStyle w:val="ListParagraph"/>
        <w:numPr>
          <w:ilvl w:val="0"/>
          <w:numId w:val="5"/>
        </w:numPr>
        <w:rPr>
          <w:rFonts w:asciiTheme="minorHAnsi" w:hAnsiTheme="minorHAnsi"/>
          <w:b/>
          <w:sz w:val="22"/>
          <w:szCs w:val="22"/>
        </w:rPr>
      </w:pPr>
      <w:r>
        <w:rPr>
          <w:rFonts w:asciiTheme="minorHAnsi" w:hAnsiTheme="minorHAnsi"/>
          <w:sz w:val="22"/>
          <w:szCs w:val="22"/>
        </w:rPr>
        <w:t xml:space="preserve">Law 1010 </w:t>
      </w:r>
      <w:r w:rsidR="003B749F">
        <w:rPr>
          <w:rFonts w:asciiTheme="minorHAnsi" w:hAnsiTheme="minorHAnsi"/>
          <w:sz w:val="22"/>
          <w:szCs w:val="22"/>
        </w:rPr>
        <w:t>Introduction to Law and the Legal Profession</w:t>
      </w:r>
    </w:p>
    <w:p w:rsidR="003B749F" w:rsidRPr="003B749F" w:rsidRDefault="005C088D" w:rsidP="003B749F">
      <w:pPr>
        <w:pStyle w:val="ListParagraph"/>
        <w:numPr>
          <w:ilvl w:val="0"/>
          <w:numId w:val="5"/>
        </w:numPr>
        <w:rPr>
          <w:rFonts w:asciiTheme="minorHAnsi" w:hAnsiTheme="minorHAnsi"/>
          <w:b/>
          <w:sz w:val="22"/>
          <w:szCs w:val="22"/>
        </w:rPr>
      </w:pPr>
      <w:r>
        <w:rPr>
          <w:rFonts w:asciiTheme="minorHAnsi" w:hAnsiTheme="minorHAnsi"/>
          <w:sz w:val="22"/>
          <w:szCs w:val="22"/>
        </w:rPr>
        <w:t>Law 2030  Disability Rights Law</w:t>
      </w:r>
    </w:p>
    <w:p w:rsidR="003B749F" w:rsidRPr="003B749F" w:rsidRDefault="005C088D" w:rsidP="003B749F">
      <w:pPr>
        <w:pStyle w:val="ListParagraph"/>
        <w:numPr>
          <w:ilvl w:val="0"/>
          <w:numId w:val="5"/>
        </w:numPr>
        <w:rPr>
          <w:rFonts w:asciiTheme="minorHAnsi" w:hAnsiTheme="minorHAnsi"/>
          <w:b/>
          <w:sz w:val="22"/>
          <w:szCs w:val="22"/>
        </w:rPr>
      </w:pPr>
      <w:r>
        <w:rPr>
          <w:rFonts w:asciiTheme="minorHAnsi" w:hAnsiTheme="minorHAnsi"/>
          <w:sz w:val="22"/>
          <w:szCs w:val="22"/>
        </w:rPr>
        <w:t>Law 2031 American Constitutional Landmarks</w:t>
      </w:r>
    </w:p>
    <w:p w:rsidR="000B6271" w:rsidRPr="006F612D" w:rsidRDefault="000B6271" w:rsidP="000B6271">
      <w:pPr>
        <w:pStyle w:val="ListParagraph"/>
        <w:ind w:left="540"/>
        <w:rPr>
          <w:rFonts w:asciiTheme="minorHAnsi" w:hAnsiTheme="minorHAnsi"/>
          <w:sz w:val="8"/>
          <w:szCs w:val="20"/>
        </w:rPr>
      </w:pPr>
    </w:p>
    <w:p w:rsidR="000B6271" w:rsidRPr="00C6235D" w:rsidRDefault="000B6271" w:rsidP="000B6271">
      <w:pPr>
        <w:rPr>
          <w:rFonts w:asciiTheme="minorHAnsi" w:hAnsiTheme="minorHAnsi"/>
          <w:b/>
          <w:sz w:val="22"/>
          <w:szCs w:val="22"/>
        </w:rPr>
      </w:pPr>
      <w:r w:rsidRPr="00C6235D">
        <w:rPr>
          <w:rFonts w:asciiTheme="minorHAnsi" w:hAnsiTheme="minorHAnsi"/>
          <w:b/>
          <w:sz w:val="22"/>
          <w:szCs w:val="22"/>
        </w:rPr>
        <w:t>Multidisciplinary</w:t>
      </w:r>
    </w:p>
    <w:p w:rsidR="000B6271" w:rsidRPr="006F612D"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 xml:space="preserve">MLTI 3050 Mock Trial Internship  </w:t>
      </w:r>
    </w:p>
    <w:p w:rsidR="000B6271" w:rsidRPr="006F612D" w:rsidRDefault="000B6271" w:rsidP="000B6271">
      <w:pPr>
        <w:rPr>
          <w:rFonts w:asciiTheme="minorHAnsi" w:hAnsiTheme="minorHAnsi"/>
          <w:sz w:val="8"/>
          <w:szCs w:val="20"/>
        </w:rPr>
      </w:pPr>
    </w:p>
    <w:p w:rsidR="000B6271" w:rsidRPr="00C6235D" w:rsidRDefault="000B6271" w:rsidP="000B6271">
      <w:pPr>
        <w:rPr>
          <w:rFonts w:asciiTheme="minorHAnsi" w:hAnsiTheme="minorHAnsi"/>
          <w:b/>
          <w:sz w:val="22"/>
          <w:szCs w:val="22"/>
        </w:rPr>
      </w:pPr>
      <w:r w:rsidRPr="00C6235D">
        <w:rPr>
          <w:rFonts w:asciiTheme="minorHAnsi" w:hAnsiTheme="minorHAnsi"/>
          <w:b/>
          <w:sz w:val="22"/>
          <w:szCs w:val="22"/>
        </w:rPr>
        <w:t xml:space="preserve">Paralegal Studies </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PARA 1011-1012 Legal Research &amp; Writing</w:t>
      </w:r>
      <w:r>
        <w:rPr>
          <w:rFonts w:asciiTheme="minorHAnsi" w:hAnsiTheme="minorHAnsi"/>
          <w:sz w:val="20"/>
          <w:szCs w:val="20"/>
        </w:rPr>
        <w:t xml:space="preserve"> I and</w:t>
      </w:r>
      <w:r w:rsidRPr="00A24B2A">
        <w:rPr>
          <w:rFonts w:asciiTheme="minorHAnsi" w:hAnsiTheme="minorHAnsi"/>
          <w:sz w:val="20"/>
          <w:szCs w:val="20"/>
        </w:rPr>
        <w:t xml:space="preserve"> II</w:t>
      </w:r>
    </w:p>
    <w:p w:rsidR="000B6271" w:rsidRPr="00A24B2A"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PARA 2021  Civil Litigation I and</w:t>
      </w:r>
      <w:r w:rsidRPr="00A24B2A">
        <w:rPr>
          <w:rFonts w:asciiTheme="minorHAnsi" w:hAnsiTheme="minorHAnsi"/>
          <w:sz w:val="20"/>
          <w:szCs w:val="20"/>
        </w:rPr>
        <w:t xml:space="preserve"> II</w:t>
      </w:r>
      <w:r>
        <w:rPr>
          <w:rFonts w:asciiTheme="minorHAnsi" w:hAnsiTheme="minorHAnsi"/>
          <w:sz w:val="20"/>
          <w:szCs w:val="20"/>
        </w:rPr>
        <w:t xml:space="preserve"> (SE and/or SS)</w:t>
      </w:r>
    </w:p>
    <w:p w:rsidR="000B6271" w:rsidRPr="00AE1F0C" w:rsidRDefault="000B6271" w:rsidP="000B6271">
      <w:pPr>
        <w:pStyle w:val="ListParagraph"/>
        <w:numPr>
          <w:ilvl w:val="0"/>
          <w:numId w:val="1"/>
        </w:numPr>
        <w:ind w:left="540" w:hanging="180"/>
        <w:rPr>
          <w:rFonts w:asciiTheme="minorHAnsi" w:hAnsiTheme="minorHAnsi"/>
          <w:sz w:val="20"/>
          <w:szCs w:val="20"/>
          <w:lang w:val="es-US"/>
        </w:rPr>
      </w:pPr>
      <w:r w:rsidRPr="00AE1F0C">
        <w:rPr>
          <w:rFonts w:asciiTheme="minorHAnsi" w:hAnsiTheme="minorHAnsi"/>
          <w:sz w:val="20"/>
          <w:szCs w:val="20"/>
          <w:lang w:val="es-US"/>
        </w:rPr>
        <w:t>PARA 2023  Real Estate Law (SE,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PARA 2025  Estate Planning &amp; Probate </w:t>
      </w:r>
      <w:r>
        <w:rPr>
          <w:rFonts w:asciiTheme="minorHAnsi" w:hAnsiTheme="minorHAnsi"/>
          <w:sz w:val="20"/>
          <w:szCs w:val="20"/>
        </w:rPr>
        <w:t>(SE,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PARA 2028  Bankruptcy Law</w:t>
      </w:r>
      <w:r>
        <w:rPr>
          <w:rFonts w:asciiTheme="minorHAnsi" w:hAnsiTheme="minorHAnsi"/>
          <w:sz w:val="20"/>
          <w:szCs w:val="20"/>
        </w:rPr>
        <w:t xml:space="preserve"> (SE,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PARA 2029  Employment Law </w:t>
      </w:r>
      <w:r>
        <w:rPr>
          <w:rFonts w:asciiTheme="minorHAnsi" w:hAnsiTheme="minorHAnsi"/>
          <w:sz w:val="20"/>
          <w:szCs w:val="20"/>
        </w:rPr>
        <w:t>(SE,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PARA 3002  Environmental Law</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PARA 3003  Federal Income Tax Law</w:t>
      </w:r>
    </w:p>
    <w:p w:rsidR="000B6271"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PARA 4001  Sports and Entertainment Law </w:t>
      </w:r>
    </w:p>
    <w:p w:rsidR="000B6271" w:rsidRPr="006F612D" w:rsidRDefault="000B6271" w:rsidP="000B6271">
      <w:pPr>
        <w:rPr>
          <w:rFonts w:asciiTheme="minorHAnsi" w:hAnsiTheme="minorHAnsi"/>
          <w:b/>
          <w:sz w:val="8"/>
          <w:szCs w:val="20"/>
        </w:rPr>
      </w:pPr>
    </w:p>
    <w:p w:rsidR="00C83073" w:rsidRDefault="00C83073" w:rsidP="000B6271">
      <w:pPr>
        <w:rPr>
          <w:rFonts w:asciiTheme="minorHAnsi" w:hAnsiTheme="minorHAnsi"/>
          <w:b/>
          <w:sz w:val="22"/>
          <w:szCs w:val="22"/>
        </w:rPr>
      </w:pPr>
    </w:p>
    <w:p w:rsidR="003D391C" w:rsidRDefault="003D391C" w:rsidP="000B6271">
      <w:pPr>
        <w:rPr>
          <w:rFonts w:asciiTheme="minorHAnsi" w:hAnsiTheme="minorHAnsi"/>
          <w:b/>
          <w:sz w:val="22"/>
          <w:szCs w:val="22"/>
        </w:rPr>
      </w:pPr>
    </w:p>
    <w:p w:rsidR="003D391C" w:rsidRDefault="003D391C" w:rsidP="000B6271">
      <w:pPr>
        <w:rPr>
          <w:rFonts w:asciiTheme="minorHAnsi" w:hAnsiTheme="minorHAnsi"/>
          <w:b/>
          <w:sz w:val="22"/>
          <w:szCs w:val="22"/>
        </w:rPr>
      </w:pPr>
    </w:p>
    <w:p w:rsidR="003D391C" w:rsidRDefault="003D391C" w:rsidP="000B6271">
      <w:pPr>
        <w:rPr>
          <w:rFonts w:asciiTheme="minorHAnsi" w:hAnsiTheme="minorHAnsi"/>
          <w:b/>
          <w:sz w:val="22"/>
          <w:szCs w:val="22"/>
        </w:rPr>
      </w:pPr>
    </w:p>
    <w:p w:rsidR="00EA1873" w:rsidRDefault="003D391C" w:rsidP="000B6271">
      <w:pPr>
        <w:rPr>
          <w:rFonts w:asciiTheme="minorHAnsi" w:hAnsiTheme="minorHAnsi"/>
          <w:b/>
          <w:sz w:val="22"/>
          <w:szCs w:val="22"/>
        </w:rPr>
      </w:pPr>
      <w:r>
        <w:t>*</w:t>
      </w:r>
      <w:r>
        <w:rPr>
          <w:b/>
        </w:rPr>
        <w:t>This is</w:t>
      </w:r>
      <w:r w:rsidRPr="005E27B0">
        <w:rPr>
          <w:b/>
        </w:rPr>
        <w:t xml:space="preserve"> not </w:t>
      </w:r>
      <w:r>
        <w:rPr>
          <w:b/>
        </w:rPr>
        <w:t xml:space="preserve">an </w:t>
      </w:r>
      <w:r w:rsidRPr="005E27B0">
        <w:rPr>
          <w:b/>
        </w:rPr>
        <w:t>exhaustive list. There are many other minors</w:t>
      </w:r>
      <w:r w:rsidR="00EA140E">
        <w:rPr>
          <w:b/>
        </w:rPr>
        <w:t>,</w:t>
      </w:r>
      <w:r w:rsidRPr="005E27B0">
        <w:rPr>
          <w:b/>
        </w:rPr>
        <w:t xml:space="preserve"> certificates</w:t>
      </w:r>
      <w:r>
        <w:rPr>
          <w:b/>
        </w:rPr>
        <w:t xml:space="preserve"> and classes</w:t>
      </w:r>
      <w:r w:rsidRPr="005E27B0">
        <w:rPr>
          <w:b/>
        </w:rPr>
        <w:t xml:space="preserve"> that you can consider</w:t>
      </w:r>
      <w:r w:rsidR="00EA140E">
        <w:rPr>
          <w:b/>
        </w:rPr>
        <w:t>.</w:t>
      </w:r>
    </w:p>
    <w:p w:rsidR="00EA1873" w:rsidRDefault="00EA1873" w:rsidP="000B6271">
      <w:pPr>
        <w:rPr>
          <w:rFonts w:asciiTheme="minorHAnsi" w:hAnsiTheme="minorHAnsi"/>
          <w:b/>
          <w:sz w:val="22"/>
          <w:szCs w:val="22"/>
        </w:rPr>
      </w:pPr>
    </w:p>
    <w:p w:rsidR="00EA1873" w:rsidRDefault="00EA1873" w:rsidP="000B6271">
      <w:pPr>
        <w:rPr>
          <w:rFonts w:asciiTheme="minorHAnsi" w:hAnsiTheme="minorHAnsi"/>
          <w:b/>
          <w:sz w:val="22"/>
          <w:szCs w:val="22"/>
        </w:rPr>
      </w:pPr>
    </w:p>
    <w:p w:rsidR="000B6271" w:rsidRPr="00C6235D" w:rsidRDefault="000B6271" w:rsidP="000B6271">
      <w:pPr>
        <w:rPr>
          <w:rFonts w:asciiTheme="minorHAnsi" w:hAnsiTheme="minorHAnsi"/>
          <w:b/>
          <w:sz w:val="22"/>
          <w:szCs w:val="22"/>
        </w:rPr>
      </w:pPr>
      <w:r w:rsidRPr="00C6235D">
        <w:rPr>
          <w:rFonts w:asciiTheme="minorHAnsi" w:hAnsiTheme="minorHAnsi"/>
          <w:b/>
          <w:sz w:val="22"/>
          <w:szCs w:val="22"/>
        </w:rPr>
        <w:t>Philosophy</w:t>
      </w:r>
    </w:p>
    <w:p w:rsidR="00EA1873" w:rsidRDefault="000B6271" w:rsidP="000B6271">
      <w:pPr>
        <w:pStyle w:val="ListParagraph"/>
        <w:numPr>
          <w:ilvl w:val="0"/>
          <w:numId w:val="1"/>
        </w:numPr>
        <w:ind w:left="540" w:hanging="180"/>
        <w:rPr>
          <w:rFonts w:asciiTheme="minorHAnsi" w:hAnsiTheme="minorHAnsi"/>
          <w:sz w:val="20"/>
          <w:szCs w:val="20"/>
        </w:rPr>
      </w:pPr>
      <w:r w:rsidRPr="00EA1873">
        <w:rPr>
          <w:rFonts w:asciiTheme="minorHAnsi" w:hAnsiTheme="minorHAnsi"/>
          <w:sz w:val="20"/>
          <w:szCs w:val="20"/>
        </w:rPr>
        <w:t>PHIL 1000  Introduction to Philosophy (SE, HL)</w:t>
      </w:r>
    </w:p>
    <w:p w:rsidR="000B6271" w:rsidRPr="00EA1873" w:rsidRDefault="000B6271" w:rsidP="000B6271">
      <w:pPr>
        <w:pStyle w:val="ListParagraph"/>
        <w:numPr>
          <w:ilvl w:val="0"/>
          <w:numId w:val="1"/>
        </w:numPr>
        <w:ind w:left="540" w:hanging="180"/>
        <w:rPr>
          <w:rFonts w:asciiTheme="minorHAnsi" w:hAnsiTheme="minorHAnsi"/>
          <w:sz w:val="20"/>
          <w:szCs w:val="20"/>
        </w:rPr>
      </w:pPr>
      <w:r w:rsidRPr="00EA1873">
        <w:rPr>
          <w:rFonts w:asciiTheme="minorHAnsi" w:hAnsiTheme="minorHAnsi"/>
          <w:sz w:val="20"/>
          <w:szCs w:val="20"/>
        </w:rPr>
        <w:t>PHIL 1001  Theory of Knowledge (HL)</w:t>
      </w:r>
    </w:p>
    <w:p w:rsidR="000B6271"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PHIL 1003  Introduction to Ethics (SE, HL)</w:t>
      </w:r>
    </w:p>
    <w:p w:rsidR="000B6271" w:rsidRPr="00A24B2A"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 xml:space="preserve">PHIL 1004  Introduction to Philosophy </w:t>
      </w:r>
      <w:r w:rsidR="00C83073">
        <w:rPr>
          <w:rFonts w:asciiTheme="minorHAnsi" w:hAnsiTheme="minorHAnsi"/>
          <w:sz w:val="20"/>
          <w:szCs w:val="20"/>
        </w:rPr>
        <w:t xml:space="preserve">of mind </w:t>
      </w:r>
      <w:r>
        <w:rPr>
          <w:rFonts w:asciiTheme="minorHAnsi" w:hAnsiTheme="minorHAnsi"/>
          <w:sz w:val="20"/>
          <w:szCs w:val="20"/>
        </w:rPr>
        <w:t>(HL)</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PHIL 1010  Critical Thinking </w:t>
      </w:r>
      <w:r>
        <w:rPr>
          <w:rFonts w:asciiTheme="minorHAnsi" w:hAnsiTheme="minorHAnsi"/>
          <w:sz w:val="20"/>
          <w:szCs w:val="20"/>
        </w:rPr>
        <w:t xml:space="preserve">(HU) </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PHIL 1011  Introduction to Logic</w:t>
      </w:r>
      <w:r>
        <w:rPr>
          <w:rFonts w:asciiTheme="minorHAnsi" w:hAnsiTheme="minorHAnsi"/>
          <w:sz w:val="20"/>
          <w:szCs w:val="20"/>
        </w:rPr>
        <w:t xml:space="preserve"> (QR, HU)</w:t>
      </w:r>
    </w:p>
    <w:p w:rsidR="000B6271"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PHIL 1025  Contemporary Moral Issues</w:t>
      </w:r>
      <w:r>
        <w:rPr>
          <w:rFonts w:asciiTheme="minorHAnsi" w:hAnsiTheme="minorHAnsi"/>
          <w:sz w:val="20"/>
          <w:szCs w:val="20"/>
        </w:rPr>
        <w:t xml:space="preserve"> (SE, HU)</w:t>
      </w:r>
    </w:p>
    <w:p w:rsidR="000B6271" w:rsidRPr="00A24B2A"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PHIL 1089 Sex and Death</w:t>
      </w:r>
    </w:p>
    <w:p w:rsidR="000B6271"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PHIL 2010  Symbolic Logic </w:t>
      </w:r>
      <w:r>
        <w:rPr>
          <w:rFonts w:asciiTheme="minorHAnsi" w:hAnsiTheme="minorHAnsi"/>
          <w:sz w:val="20"/>
          <w:szCs w:val="20"/>
        </w:rPr>
        <w:t>(QR)</w:t>
      </w:r>
    </w:p>
    <w:p w:rsidR="000B6271"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PHIL 3020 Normative Ethics</w:t>
      </w:r>
    </w:p>
    <w:p w:rsidR="000B6271"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PHIL 3005  Philosophy of Law</w:t>
      </w:r>
    </w:p>
    <w:p w:rsidR="000B6271"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PHIL 3021  Social and Political Philosophy</w:t>
      </w:r>
    </w:p>
    <w:p w:rsidR="000B6271"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PHIL 3026 Ethics and Family</w:t>
      </w:r>
    </w:p>
    <w:p w:rsidR="000B6271"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PHIL  3027  Environmental Ethics</w:t>
      </w:r>
    </w:p>
    <w:p w:rsidR="000B6271"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PHIL 3028  Bioethics</w:t>
      </w:r>
    </w:p>
    <w:p w:rsidR="00C83073" w:rsidRPr="00A24B2A" w:rsidRDefault="00C83073"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PHIL 4071 Internship – Law and Ethics</w:t>
      </w:r>
    </w:p>
    <w:p w:rsidR="000B6271" w:rsidRPr="006F612D" w:rsidRDefault="000B6271" w:rsidP="000B6271">
      <w:pPr>
        <w:autoSpaceDE w:val="0"/>
        <w:autoSpaceDN w:val="0"/>
        <w:adjustRightInd w:val="0"/>
        <w:ind w:left="540" w:hanging="180"/>
        <w:rPr>
          <w:rFonts w:asciiTheme="minorHAnsi" w:hAnsiTheme="minorHAnsi" w:cs="Arial"/>
          <w:b/>
          <w:bCs/>
          <w:sz w:val="8"/>
          <w:szCs w:val="10"/>
        </w:rPr>
      </w:pPr>
    </w:p>
    <w:p w:rsidR="000B6271" w:rsidRPr="00C6235D" w:rsidRDefault="000B6271" w:rsidP="000B6271">
      <w:pPr>
        <w:rPr>
          <w:rFonts w:asciiTheme="minorHAnsi" w:hAnsiTheme="minorHAnsi"/>
          <w:b/>
          <w:sz w:val="22"/>
          <w:szCs w:val="22"/>
        </w:rPr>
      </w:pPr>
      <w:r w:rsidRPr="00C6235D">
        <w:rPr>
          <w:rFonts w:asciiTheme="minorHAnsi" w:hAnsiTheme="minorHAnsi"/>
          <w:b/>
          <w:sz w:val="22"/>
          <w:szCs w:val="22"/>
        </w:rPr>
        <w:t>Political Science</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1010  Introduction to American Politics</w:t>
      </w:r>
      <w:r>
        <w:rPr>
          <w:rFonts w:asciiTheme="minorHAnsi" w:hAnsiTheme="minorHAnsi"/>
          <w:sz w:val="20"/>
          <w:szCs w:val="20"/>
        </w:rPr>
        <w:t xml:space="preserve"> (HP,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1040  Introduction to Political Theory</w:t>
      </w:r>
      <w:r>
        <w:rPr>
          <w:rFonts w:asciiTheme="minorHAnsi" w:hAnsiTheme="minorHAnsi"/>
          <w:sz w:val="20"/>
          <w:szCs w:val="20"/>
        </w:rPr>
        <w:t xml:space="preserve"> (SE,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1060  Introduction to Comparative Politics</w:t>
      </w:r>
      <w:r>
        <w:rPr>
          <w:rFonts w:asciiTheme="minorHAnsi" w:hAnsiTheme="minorHAnsi"/>
          <w:sz w:val="20"/>
          <w:szCs w:val="20"/>
        </w:rPr>
        <w:t xml:space="preserve"> (DC, SS)</w:t>
      </w:r>
    </w:p>
    <w:p w:rsidR="000B6271"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1080  Introduction to International Relations</w:t>
      </w:r>
      <w:r>
        <w:rPr>
          <w:rFonts w:asciiTheme="minorHAnsi" w:hAnsiTheme="minorHAnsi"/>
          <w:sz w:val="20"/>
          <w:szCs w:val="20"/>
        </w:rPr>
        <w:t xml:space="preserve"> (SE, SS)</w:t>
      </w:r>
    </w:p>
    <w:p w:rsidR="000B6271" w:rsidRPr="007958E1" w:rsidRDefault="000B6271" w:rsidP="000B6271">
      <w:pPr>
        <w:pStyle w:val="ListParagraph"/>
        <w:numPr>
          <w:ilvl w:val="0"/>
          <w:numId w:val="1"/>
        </w:numPr>
        <w:ind w:left="540" w:hanging="180"/>
        <w:rPr>
          <w:rFonts w:asciiTheme="minorHAnsi" w:hAnsiTheme="minorHAnsi"/>
          <w:b/>
          <w:sz w:val="20"/>
          <w:szCs w:val="20"/>
        </w:rPr>
      </w:pPr>
      <w:r w:rsidRPr="007958E1">
        <w:rPr>
          <w:rFonts w:asciiTheme="minorHAnsi" w:hAnsiTheme="minorHAnsi"/>
          <w:b/>
          <w:sz w:val="20"/>
          <w:szCs w:val="20"/>
        </w:rPr>
        <w:t>POL 1090 Introduction to Legal Studies: Law and Society</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2010  Public Opinion and American Politics</w:t>
      </w:r>
      <w:r>
        <w:rPr>
          <w:rFonts w:asciiTheme="minorHAnsi" w:hAnsiTheme="minorHAnsi"/>
          <w:sz w:val="20"/>
          <w:szCs w:val="20"/>
        </w:rPr>
        <w:t xml:space="preserve">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POL 2011  Elections in America </w:t>
      </w:r>
      <w:r>
        <w:rPr>
          <w:rFonts w:asciiTheme="minorHAnsi" w:hAnsiTheme="minorHAnsi"/>
          <w:sz w:val="20"/>
          <w:szCs w:val="20"/>
        </w:rPr>
        <w:t>(SS)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2012  Political Parties in America</w:t>
      </w:r>
      <w:r>
        <w:rPr>
          <w:rFonts w:asciiTheme="minorHAnsi" w:hAnsiTheme="minorHAnsi"/>
          <w:sz w:val="20"/>
          <w:szCs w:val="20"/>
        </w:rPr>
        <w:t xml:space="preserve">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2015  Women and Politics</w:t>
      </w:r>
      <w:r>
        <w:rPr>
          <w:rFonts w:asciiTheme="minorHAnsi" w:hAnsiTheme="minorHAnsi"/>
          <w:sz w:val="20"/>
          <w:szCs w:val="20"/>
        </w:rPr>
        <w:t xml:space="preserve"> (DC,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POL 2017  Government &amp; Politics of Ohio </w:t>
      </w:r>
      <w:r>
        <w:rPr>
          <w:rFonts w:asciiTheme="minorHAnsi" w:hAnsiTheme="minorHAnsi"/>
          <w:sz w:val="20"/>
          <w:szCs w:val="20"/>
        </w:rPr>
        <w:t>(HP,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2019  The American Presidency</w:t>
      </w:r>
      <w:r>
        <w:rPr>
          <w:rFonts w:asciiTheme="minorHAnsi" w:hAnsiTheme="minorHAnsi"/>
          <w:sz w:val="20"/>
          <w:szCs w:val="20"/>
        </w:rPr>
        <w:t xml:space="preserve"> (SS)</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2020  The American Congress</w:t>
      </w:r>
      <w:r>
        <w:rPr>
          <w:rFonts w:asciiTheme="minorHAnsi" w:hAnsiTheme="minorHAnsi"/>
          <w:sz w:val="20"/>
          <w:szCs w:val="20"/>
        </w:rPr>
        <w:t xml:space="preserve"> (SS)</w:t>
      </w:r>
    </w:p>
    <w:p w:rsidR="000B6271"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 xml:space="preserve">POL 2021 </w:t>
      </w:r>
      <w:r>
        <w:rPr>
          <w:rFonts w:asciiTheme="minorHAnsi" w:hAnsiTheme="minorHAnsi"/>
          <w:sz w:val="20"/>
          <w:szCs w:val="20"/>
        </w:rPr>
        <w:t xml:space="preserve"> </w:t>
      </w:r>
      <w:r w:rsidRPr="00A24B2A">
        <w:rPr>
          <w:rFonts w:asciiTheme="minorHAnsi" w:hAnsiTheme="minorHAnsi"/>
          <w:sz w:val="20"/>
          <w:szCs w:val="20"/>
        </w:rPr>
        <w:t>American Courts and Judicial Process</w:t>
      </w:r>
      <w:r>
        <w:rPr>
          <w:rFonts w:asciiTheme="minorHAnsi" w:hAnsiTheme="minorHAnsi"/>
          <w:sz w:val="20"/>
          <w:szCs w:val="20"/>
        </w:rPr>
        <w:t xml:space="preserve"> (SE, SS)</w:t>
      </w:r>
    </w:p>
    <w:p w:rsidR="000B6271"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Pr>
          <w:rFonts w:asciiTheme="minorHAnsi" w:hAnsiTheme="minorHAnsi"/>
          <w:sz w:val="20"/>
          <w:szCs w:val="20"/>
        </w:rPr>
        <w:t>POL2031  Environmental Politics and Policy</w:t>
      </w:r>
    </w:p>
    <w:p w:rsidR="000B6271" w:rsidRPr="00A24B2A"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2088  In</w:t>
      </w:r>
      <w:r>
        <w:rPr>
          <w:rFonts w:asciiTheme="minorHAnsi" w:hAnsiTheme="minorHAnsi"/>
          <w:sz w:val="20"/>
          <w:szCs w:val="20"/>
        </w:rPr>
        <w:t>ternational Law and Organization (SE, SS)</w:t>
      </w:r>
    </w:p>
    <w:p w:rsidR="000B6271"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 xml:space="preserve">POL 2089 </w:t>
      </w:r>
      <w:r>
        <w:rPr>
          <w:rFonts w:asciiTheme="minorHAnsi" w:hAnsiTheme="minorHAnsi"/>
          <w:sz w:val="20"/>
          <w:szCs w:val="20"/>
        </w:rPr>
        <w:t xml:space="preserve"> </w:t>
      </w:r>
      <w:r w:rsidRPr="00A24B2A">
        <w:rPr>
          <w:rFonts w:asciiTheme="minorHAnsi" w:hAnsiTheme="minorHAnsi"/>
          <w:sz w:val="20"/>
          <w:szCs w:val="20"/>
        </w:rPr>
        <w:t xml:space="preserve">International Human Rights </w:t>
      </w:r>
      <w:r>
        <w:rPr>
          <w:rFonts w:asciiTheme="minorHAnsi" w:hAnsiTheme="minorHAnsi"/>
          <w:sz w:val="20"/>
          <w:szCs w:val="20"/>
        </w:rPr>
        <w:t>(SE, SS)</w:t>
      </w:r>
    </w:p>
    <w:p w:rsidR="000B6271" w:rsidRPr="00A24B2A"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Pr>
          <w:rFonts w:asciiTheme="minorHAnsi" w:hAnsiTheme="minorHAnsi"/>
          <w:sz w:val="20"/>
          <w:szCs w:val="20"/>
        </w:rPr>
        <w:t>POL 2097 International Institutions</w:t>
      </w:r>
    </w:p>
    <w:p w:rsidR="000B6271"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POL 3022  Constitutional Law: Civil Rights + Liberties</w:t>
      </w:r>
    </w:p>
    <w:p w:rsidR="000B6271"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POL 3089 Ethics, Violence and War</w:t>
      </w:r>
    </w:p>
    <w:p w:rsidR="000B6271" w:rsidRPr="006F612D" w:rsidRDefault="000B6271" w:rsidP="000B6271">
      <w:pPr>
        <w:rPr>
          <w:rFonts w:asciiTheme="minorHAnsi" w:hAnsiTheme="minorHAnsi"/>
          <w:sz w:val="8"/>
          <w:szCs w:val="20"/>
        </w:rPr>
      </w:pPr>
    </w:p>
    <w:p w:rsidR="000B6271" w:rsidRPr="00C6235D" w:rsidRDefault="000B6271" w:rsidP="000B6271">
      <w:pPr>
        <w:rPr>
          <w:rFonts w:asciiTheme="minorHAnsi" w:hAnsiTheme="minorHAnsi"/>
          <w:b/>
          <w:sz w:val="22"/>
          <w:szCs w:val="22"/>
        </w:rPr>
      </w:pPr>
      <w:r w:rsidRPr="00611308">
        <w:rPr>
          <w:rFonts w:asciiTheme="minorHAnsi" w:hAnsiTheme="minorHAnsi"/>
          <w:sz w:val="20"/>
          <w:szCs w:val="20"/>
        </w:rPr>
        <w:t xml:space="preserve"> </w:t>
      </w:r>
      <w:r w:rsidRPr="00C6235D">
        <w:rPr>
          <w:rFonts w:asciiTheme="minorHAnsi" w:hAnsiTheme="minorHAnsi"/>
          <w:b/>
          <w:sz w:val="22"/>
          <w:szCs w:val="22"/>
        </w:rPr>
        <w:t xml:space="preserve">Professional Practice &amp; Experiential Learning </w:t>
      </w:r>
    </w:p>
    <w:p w:rsidR="000B6271"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PD  3000</w:t>
      </w:r>
      <w:r w:rsidRPr="00A24B2A">
        <w:rPr>
          <w:rFonts w:asciiTheme="minorHAnsi" w:hAnsiTheme="minorHAnsi"/>
          <w:sz w:val="20"/>
          <w:szCs w:val="20"/>
        </w:rPr>
        <w:t xml:space="preserve"> </w:t>
      </w:r>
      <w:r>
        <w:rPr>
          <w:rFonts w:asciiTheme="minorHAnsi" w:hAnsiTheme="minorHAnsi"/>
          <w:sz w:val="20"/>
          <w:szCs w:val="20"/>
        </w:rPr>
        <w:t xml:space="preserve"> Exploring</w:t>
      </w:r>
      <w:r w:rsidRPr="00A24B2A">
        <w:rPr>
          <w:rFonts w:asciiTheme="minorHAnsi" w:hAnsiTheme="minorHAnsi"/>
          <w:sz w:val="20"/>
          <w:szCs w:val="20"/>
        </w:rPr>
        <w:t xml:space="preserve"> Academic Internship</w:t>
      </w:r>
      <w:r>
        <w:rPr>
          <w:rFonts w:asciiTheme="minorHAnsi" w:hAnsiTheme="minorHAnsi"/>
          <w:sz w:val="20"/>
          <w:szCs w:val="20"/>
        </w:rPr>
        <w:t>s</w:t>
      </w:r>
    </w:p>
    <w:p w:rsidR="000B6271" w:rsidRPr="006F612D" w:rsidRDefault="000B6271" w:rsidP="000B6271">
      <w:pPr>
        <w:pStyle w:val="ListParagraph"/>
        <w:ind w:left="540"/>
        <w:rPr>
          <w:rFonts w:asciiTheme="minorHAnsi" w:hAnsiTheme="minorHAnsi"/>
          <w:sz w:val="8"/>
          <w:szCs w:val="16"/>
        </w:rPr>
      </w:pPr>
    </w:p>
    <w:p w:rsidR="000B6271" w:rsidRPr="00C6235D" w:rsidRDefault="000B6271" w:rsidP="000B6271">
      <w:pPr>
        <w:rPr>
          <w:rFonts w:asciiTheme="minorHAnsi" w:hAnsiTheme="minorHAnsi"/>
          <w:b/>
          <w:sz w:val="22"/>
          <w:szCs w:val="22"/>
        </w:rPr>
      </w:pPr>
      <w:r w:rsidRPr="00C6235D">
        <w:rPr>
          <w:rFonts w:asciiTheme="minorHAnsi" w:hAnsiTheme="minorHAnsi"/>
          <w:b/>
          <w:sz w:val="22"/>
          <w:szCs w:val="22"/>
        </w:rPr>
        <w:t>Sociology</w:t>
      </w:r>
    </w:p>
    <w:p w:rsidR="000B6271" w:rsidRPr="00A24B2A"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SOC 1002  Introduction to Social Inequality</w:t>
      </w:r>
      <w:r>
        <w:rPr>
          <w:rFonts w:asciiTheme="minorHAnsi" w:hAnsiTheme="minorHAnsi"/>
          <w:sz w:val="20"/>
          <w:szCs w:val="20"/>
        </w:rPr>
        <w:t xml:space="preserve"> (DC, SE)</w:t>
      </w:r>
      <w:r w:rsidRPr="00A24B2A">
        <w:rPr>
          <w:rFonts w:asciiTheme="minorHAnsi" w:hAnsiTheme="minorHAnsi"/>
          <w:sz w:val="20"/>
          <w:szCs w:val="20"/>
        </w:rPr>
        <w:t xml:space="preserve"> </w:t>
      </w:r>
    </w:p>
    <w:p w:rsidR="000B6271" w:rsidRPr="00A24B2A"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 xml:space="preserve">SOC 2043 </w:t>
      </w:r>
      <w:r>
        <w:rPr>
          <w:rFonts w:asciiTheme="minorHAnsi" w:hAnsiTheme="minorHAnsi"/>
          <w:sz w:val="20"/>
          <w:szCs w:val="20"/>
        </w:rPr>
        <w:t xml:space="preserve"> </w:t>
      </w:r>
      <w:r w:rsidRPr="00A24B2A">
        <w:rPr>
          <w:rFonts w:asciiTheme="minorHAnsi" w:hAnsiTheme="minorHAnsi"/>
          <w:sz w:val="20"/>
          <w:szCs w:val="20"/>
        </w:rPr>
        <w:t>Contemporary Social Problems</w:t>
      </w:r>
      <w:r>
        <w:rPr>
          <w:rFonts w:asciiTheme="minorHAnsi" w:hAnsiTheme="minorHAnsi"/>
          <w:sz w:val="20"/>
          <w:szCs w:val="20"/>
        </w:rPr>
        <w:t xml:space="preserve"> (SE, SS)</w:t>
      </w:r>
    </w:p>
    <w:p w:rsidR="000B6271" w:rsidRPr="00A24B2A" w:rsidRDefault="000B6271" w:rsidP="000B6271">
      <w:pPr>
        <w:pStyle w:val="ListParagraph"/>
        <w:numPr>
          <w:ilvl w:val="0"/>
          <w:numId w:val="1"/>
        </w:numPr>
        <w:autoSpaceDE w:val="0"/>
        <w:autoSpaceDN w:val="0"/>
        <w:adjustRightInd w:val="0"/>
        <w:ind w:left="540" w:hanging="180"/>
        <w:rPr>
          <w:rFonts w:asciiTheme="minorHAnsi" w:hAnsiTheme="minorHAnsi"/>
          <w:sz w:val="20"/>
          <w:szCs w:val="20"/>
        </w:rPr>
      </w:pPr>
      <w:r w:rsidRPr="00A24B2A">
        <w:rPr>
          <w:rFonts w:asciiTheme="minorHAnsi" w:hAnsiTheme="minorHAnsi"/>
          <w:sz w:val="20"/>
          <w:szCs w:val="20"/>
        </w:rPr>
        <w:t>SOC 3041  Sociology of Education</w:t>
      </w:r>
      <w:r>
        <w:rPr>
          <w:rFonts w:asciiTheme="minorHAnsi" w:hAnsiTheme="minorHAnsi"/>
          <w:sz w:val="20"/>
          <w:szCs w:val="20"/>
        </w:rPr>
        <w:t xml:space="preserve"> (SE)</w:t>
      </w:r>
    </w:p>
    <w:p w:rsidR="000B6271" w:rsidRPr="006F612D" w:rsidRDefault="000B6271" w:rsidP="000B6271">
      <w:pPr>
        <w:ind w:left="540" w:hanging="180"/>
        <w:rPr>
          <w:rFonts w:asciiTheme="minorHAnsi" w:hAnsiTheme="minorHAnsi"/>
          <w:sz w:val="8"/>
          <w:szCs w:val="10"/>
        </w:rPr>
      </w:pPr>
    </w:p>
    <w:p w:rsidR="000B6271" w:rsidRPr="00C6235D" w:rsidRDefault="000B6271" w:rsidP="000B6271">
      <w:pPr>
        <w:rPr>
          <w:rFonts w:asciiTheme="minorHAnsi" w:hAnsiTheme="minorHAnsi"/>
          <w:b/>
          <w:sz w:val="22"/>
          <w:szCs w:val="22"/>
        </w:rPr>
      </w:pPr>
      <w:r w:rsidRPr="00C6235D">
        <w:rPr>
          <w:rFonts w:asciiTheme="minorHAnsi" w:hAnsiTheme="minorHAnsi"/>
          <w:b/>
          <w:sz w:val="22"/>
          <w:szCs w:val="22"/>
        </w:rPr>
        <w:t>Women’s, Gender and Sexuality Studies</w:t>
      </w:r>
    </w:p>
    <w:p w:rsidR="000B6271" w:rsidRDefault="000B6271" w:rsidP="000B6271">
      <w:pPr>
        <w:pStyle w:val="ListParagraph"/>
        <w:numPr>
          <w:ilvl w:val="0"/>
          <w:numId w:val="1"/>
        </w:numPr>
        <w:ind w:left="540" w:hanging="180"/>
        <w:rPr>
          <w:rFonts w:asciiTheme="minorHAnsi" w:hAnsiTheme="minorHAnsi"/>
          <w:sz w:val="20"/>
          <w:szCs w:val="20"/>
        </w:rPr>
      </w:pPr>
      <w:r w:rsidRPr="00A24B2A">
        <w:rPr>
          <w:rFonts w:asciiTheme="minorHAnsi" w:hAnsiTheme="minorHAnsi"/>
          <w:sz w:val="20"/>
          <w:szCs w:val="20"/>
        </w:rPr>
        <w:t xml:space="preserve">WGS </w:t>
      </w:r>
      <w:r>
        <w:rPr>
          <w:rFonts w:asciiTheme="minorHAnsi" w:hAnsiTheme="minorHAnsi"/>
          <w:sz w:val="20"/>
          <w:szCs w:val="20"/>
        </w:rPr>
        <w:t xml:space="preserve"> </w:t>
      </w:r>
      <w:r w:rsidRPr="00A24B2A">
        <w:rPr>
          <w:rFonts w:asciiTheme="minorHAnsi" w:hAnsiTheme="minorHAnsi"/>
          <w:sz w:val="20"/>
          <w:szCs w:val="20"/>
        </w:rPr>
        <w:t>1050  Work and Family Conflict</w:t>
      </w:r>
      <w:r>
        <w:rPr>
          <w:rFonts w:asciiTheme="minorHAnsi" w:hAnsiTheme="minorHAnsi"/>
          <w:sz w:val="20"/>
          <w:szCs w:val="20"/>
        </w:rPr>
        <w:t xml:space="preserve"> (SE, SS)</w:t>
      </w:r>
    </w:p>
    <w:p w:rsidR="000B6271" w:rsidRPr="00A24B2A" w:rsidRDefault="000B6271" w:rsidP="000B6271">
      <w:pPr>
        <w:pStyle w:val="ListParagraph"/>
        <w:numPr>
          <w:ilvl w:val="0"/>
          <w:numId w:val="1"/>
        </w:numPr>
        <w:ind w:left="540" w:hanging="180"/>
        <w:rPr>
          <w:rFonts w:asciiTheme="minorHAnsi" w:hAnsiTheme="minorHAnsi"/>
          <w:sz w:val="20"/>
          <w:szCs w:val="20"/>
        </w:rPr>
      </w:pPr>
      <w:r>
        <w:rPr>
          <w:rFonts w:asciiTheme="minorHAnsi" w:hAnsiTheme="minorHAnsi"/>
          <w:sz w:val="20"/>
          <w:szCs w:val="20"/>
        </w:rPr>
        <w:t>WGS  2000  Women in American History  (DC, HP)</w:t>
      </w:r>
    </w:p>
    <w:p w:rsidR="000B6271" w:rsidRDefault="000B6271" w:rsidP="000B6271">
      <w:pPr>
        <w:pStyle w:val="ListParagraph"/>
        <w:numPr>
          <w:ilvl w:val="0"/>
          <w:numId w:val="1"/>
        </w:numPr>
        <w:ind w:left="540" w:right="-450" w:hanging="180"/>
        <w:rPr>
          <w:rFonts w:asciiTheme="minorHAnsi" w:hAnsiTheme="minorHAnsi"/>
          <w:sz w:val="20"/>
          <w:szCs w:val="20"/>
        </w:rPr>
      </w:pPr>
      <w:r w:rsidRPr="00A21474">
        <w:rPr>
          <w:rFonts w:asciiTheme="minorHAnsi" w:hAnsiTheme="minorHAnsi"/>
          <w:sz w:val="20"/>
          <w:szCs w:val="20"/>
        </w:rPr>
        <w:t xml:space="preserve">WGS </w:t>
      </w:r>
      <w:r>
        <w:rPr>
          <w:rFonts w:asciiTheme="minorHAnsi" w:hAnsiTheme="minorHAnsi"/>
          <w:sz w:val="20"/>
          <w:szCs w:val="20"/>
        </w:rPr>
        <w:t xml:space="preserve"> </w:t>
      </w:r>
      <w:r w:rsidRPr="00A21474">
        <w:rPr>
          <w:rFonts w:asciiTheme="minorHAnsi" w:hAnsiTheme="minorHAnsi"/>
          <w:sz w:val="20"/>
          <w:szCs w:val="20"/>
        </w:rPr>
        <w:t>3050  Women, Gender, and the La</w:t>
      </w:r>
      <w:r>
        <w:rPr>
          <w:rFonts w:asciiTheme="minorHAnsi" w:hAnsiTheme="minorHAnsi"/>
          <w:sz w:val="20"/>
          <w:szCs w:val="20"/>
        </w:rPr>
        <w:t>w (SE)</w:t>
      </w:r>
    </w:p>
    <w:p w:rsidR="000B6271" w:rsidRDefault="000B6271" w:rsidP="000B6271">
      <w:pPr>
        <w:pStyle w:val="ListParagraph"/>
        <w:numPr>
          <w:ilvl w:val="0"/>
          <w:numId w:val="1"/>
        </w:numPr>
        <w:ind w:left="540" w:right="-450" w:hanging="180"/>
        <w:rPr>
          <w:rFonts w:asciiTheme="minorHAnsi" w:hAnsiTheme="minorHAnsi"/>
          <w:sz w:val="20"/>
          <w:szCs w:val="20"/>
        </w:rPr>
      </w:pPr>
      <w:r>
        <w:rPr>
          <w:rFonts w:asciiTheme="minorHAnsi" w:hAnsiTheme="minorHAnsi"/>
          <w:sz w:val="20"/>
          <w:szCs w:val="20"/>
        </w:rPr>
        <w:t>WGS  3054  Asian Women and Representation (DC, HL)</w:t>
      </w:r>
    </w:p>
    <w:p w:rsidR="000B6271" w:rsidRDefault="000B6271" w:rsidP="000B6271">
      <w:pPr>
        <w:pStyle w:val="ListParagraph"/>
        <w:numPr>
          <w:ilvl w:val="0"/>
          <w:numId w:val="1"/>
        </w:numPr>
        <w:ind w:left="540" w:right="-450" w:hanging="180"/>
        <w:rPr>
          <w:rFonts w:asciiTheme="minorHAnsi" w:hAnsiTheme="minorHAnsi"/>
          <w:sz w:val="20"/>
          <w:szCs w:val="20"/>
        </w:rPr>
      </w:pPr>
      <w:r>
        <w:rPr>
          <w:rFonts w:asciiTheme="minorHAnsi" w:hAnsiTheme="minorHAnsi"/>
          <w:sz w:val="20"/>
          <w:szCs w:val="20"/>
        </w:rPr>
        <w:t>WGS  3059  Black Feminism</w:t>
      </w:r>
    </w:p>
    <w:p w:rsidR="00EA1873" w:rsidRDefault="00EA1873" w:rsidP="00D1416A">
      <w:pPr>
        <w:pStyle w:val="ListParagraph"/>
        <w:ind w:left="90" w:right="-450"/>
        <w:rPr>
          <w:rFonts w:asciiTheme="minorHAnsi" w:hAnsiTheme="minorHAnsi"/>
          <w:i/>
          <w:sz w:val="20"/>
          <w:szCs w:val="20"/>
        </w:rPr>
      </w:pPr>
    </w:p>
    <w:p w:rsidR="00EA1873" w:rsidRDefault="00EA1873" w:rsidP="00D1416A">
      <w:pPr>
        <w:pStyle w:val="ListParagraph"/>
        <w:ind w:left="90" w:right="-450"/>
        <w:rPr>
          <w:rFonts w:asciiTheme="minorHAnsi" w:hAnsiTheme="minorHAnsi"/>
          <w:i/>
          <w:sz w:val="20"/>
          <w:szCs w:val="20"/>
        </w:rPr>
      </w:pPr>
    </w:p>
    <w:p w:rsidR="003D391C" w:rsidRDefault="003D391C" w:rsidP="00D1416A">
      <w:pPr>
        <w:pStyle w:val="ListParagraph"/>
        <w:ind w:left="90" w:right="-450"/>
        <w:rPr>
          <w:rFonts w:asciiTheme="minorHAnsi" w:hAnsiTheme="minorHAnsi"/>
          <w:i/>
          <w:sz w:val="20"/>
          <w:szCs w:val="20"/>
        </w:rPr>
      </w:pPr>
    </w:p>
    <w:p w:rsidR="000B6271" w:rsidRPr="000B6271" w:rsidRDefault="000B6271" w:rsidP="00D1416A">
      <w:pPr>
        <w:pStyle w:val="ListParagraph"/>
        <w:ind w:left="90" w:right="-450"/>
        <w:rPr>
          <w:rFonts w:asciiTheme="minorHAnsi" w:hAnsiTheme="minorHAnsi"/>
          <w:i/>
          <w:sz w:val="20"/>
          <w:szCs w:val="20"/>
        </w:rPr>
        <w:sectPr w:rsidR="000B6271" w:rsidRPr="000B6271" w:rsidSect="00407763">
          <w:type w:val="continuous"/>
          <w:pgSz w:w="12240" w:h="15840"/>
          <w:pgMar w:top="540" w:right="720" w:bottom="450" w:left="720" w:header="720" w:footer="720" w:gutter="0"/>
          <w:cols w:num="2" w:space="180"/>
          <w:docGrid w:linePitch="360"/>
        </w:sectPr>
      </w:pPr>
      <w:r w:rsidRPr="008636C2">
        <w:rPr>
          <w:rFonts w:asciiTheme="minorHAnsi" w:hAnsiTheme="minorHAnsi"/>
          <w:i/>
          <w:sz w:val="20"/>
          <w:szCs w:val="20"/>
        </w:rPr>
        <w:fldChar w:fldCharType="begin"/>
      </w:r>
      <w:r w:rsidRPr="008636C2">
        <w:rPr>
          <w:rFonts w:asciiTheme="minorHAnsi" w:hAnsiTheme="minorHAnsi"/>
          <w:i/>
          <w:sz w:val="20"/>
          <w:szCs w:val="20"/>
        </w:rPr>
        <w:instrText xml:space="preserve"> FILENAME   \* MERGEFORMAT </w:instrText>
      </w:r>
      <w:r w:rsidRPr="008636C2">
        <w:rPr>
          <w:rFonts w:asciiTheme="minorHAnsi" w:hAnsiTheme="minorHAnsi"/>
          <w:i/>
          <w:sz w:val="20"/>
          <w:szCs w:val="20"/>
        </w:rPr>
        <w:fldChar w:fldCharType="separate"/>
      </w:r>
      <w:r w:rsidRPr="008636C2">
        <w:rPr>
          <w:rFonts w:asciiTheme="minorHAnsi" w:hAnsiTheme="minorHAnsi"/>
          <w:i/>
          <w:noProof/>
          <w:sz w:val="20"/>
          <w:szCs w:val="20"/>
        </w:rPr>
        <w:t xml:space="preserve">Pre-law Suggested Couses w BoK codes - </w:t>
      </w:r>
      <w:r>
        <w:rPr>
          <w:rFonts w:asciiTheme="minorHAnsi" w:hAnsiTheme="minorHAnsi"/>
          <w:i/>
          <w:noProof/>
          <w:sz w:val="20"/>
          <w:szCs w:val="20"/>
        </w:rPr>
        <w:t>April 2016</w:t>
      </w:r>
      <w:r w:rsidRPr="008636C2">
        <w:rPr>
          <w:rFonts w:asciiTheme="minorHAnsi" w:hAnsiTheme="minorHAnsi"/>
          <w:i/>
          <w:sz w:val="20"/>
          <w:szCs w:val="20"/>
        </w:rPr>
        <w:fldChar w:fldCharType="end"/>
      </w:r>
    </w:p>
    <w:p w:rsidR="00E16DA0" w:rsidRDefault="00E16DA0"/>
    <w:sectPr w:rsidR="00E16DA0" w:rsidSect="00EA1873">
      <w:type w:val="continuous"/>
      <w:pgSz w:w="12240" w:h="15840"/>
      <w:pgMar w:top="576" w:right="576" w:bottom="432" w:left="72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FA1" w:rsidRDefault="00B70FA1">
      <w:r>
        <w:separator/>
      </w:r>
    </w:p>
  </w:endnote>
  <w:endnote w:type="continuationSeparator" w:id="0">
    <w:p w:rsidR="00B70FA1" w:rsidRDefault="00B7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FA1" w:rsidRDefault="00B70FA1">
      <w:r>
        <w:separator/>
      </w:r>
    </w:p>
  </w:footnote>
  <w:footnote w:type="continuationSeparator" w:id="0">
    <w:p w:rsidR="00B70FA1" w:rsidRDefault="00B70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515B"/>
    <w:multiLevelType w:val="hybridMultilevel"/>
    <w:tmpl w:val="82604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8255A6"/>
    <w:multiLevelType w:val="hybridMultilevel"/>
    <w:tmpl w:val="0038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E51F81"/>
    <w:multiLevelType w:val="hybridMultilevel"/>
    <w:tmpl w:val="BD72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427C1C"/>
    <w:multiLevelType w:val="hybridMultilevel"/>
    <w:tmpl w:val="357A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787257"/>
    <w:multiLevelType w:val="hybridMultilevel"/>
    <w:tmpl w:val="8B20B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71"/>
    <w:rsid w:val="000B6271"/>
    <w:rsid w:val="00163680"/>
    <w:rsid w:val="002275EB"/>
    <w:rsid w:val="0031303F"/>
    <w:rsid w:val="003B749F"/>
    <w:rsid w:val="003D391C"/>
    <w:rsid w:val="004E7303"/>
    <w:rsid w:val="005C088D"/>
    <w:rsid w:val="005E27B0"/>
    <w:rsid w:val="007958E1"/>
    <w:rsid w:val="00B70FA1"/>
    <w:rsid w:val="00C83073"/>
    <w:rsid w:val="00D1416A"/>
    <w:rsid w:val="00D64358"/>
    <w:rsid w:val="00E16DA0"/>
    <w:rsid w:val="00E81B89"/>
    <w:rsid w:val="00EA140E"/>
    <w:rsid w:val="00EA1873"/>
    <w:rsid w:val="00EF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7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6271"/>
    <w:pPr>
      <w:tabs>
        <w:tab w:val="center" w:pos="4680"/>
        <w:tab w:val="right" w:pos="9360"/>
      </w:tabs>
    </w:pPr>
  </w:style>
  <w:style w:type="character" w:customStyle="1" w:styleId="FooterChar">
    <w:name w:val="Footer Char"/>
    <w:basedOn w:val="DefaultParagraphFont"/>
    <w:link w:val="Footer"/>
    <w:rsid w:val="000B6271"/>
    <w:rPr>
      <w:rFonts w:ascii="Times New Roman" w:eastAsia="Times New Roman" w:hAnsi="Times New Roman" w:cs="Times New Roman"/>
      <w:sz w:val="24"/>
      <w:szCs w:val="24"/>
    </w:rPr>
  </w:style>
  <w:style w:type="character" w:styleId="Hyperlink">
    <w:name w:val="Hyperlink"/>
    <w:basedOn w:val="DefaultParagraphFont"/>
    <w:unhideWhenUsed/>
    <w:rsid w:val="000B6271"/>
    <w:rPr>
      <w:color w:val="0000FF"/>
      <w:u w:val="single"/>
    </w:rPr>
  </w:style>
  <w:style w:type="paragraph" w:styleId="ListParagraph">
    <w:name w:val="List Paragraph"/>
    <w:basedOn w:val="Normal"/>
    <w:uiPriority w:val="34"/>
    <w:qFormat/>
    <w:rsid w:val="000B6271"/>
    <w:pPr>
      <w:ind w:left="720"/>
      <w:contextualSpacing/>
    </w:pPr>
  </w:style>
  <w:style w:type="paragraph" w:styleId="BodyText3">
    <w:name w:val="Body Text 3"/>
    <w:basedOn w:val="Normal"/>
    <w:link w:val="BodyText3Char"/>
    <w:rsid w:val="000B6271"/>
    <w:pPr>
      <w:spacing w:after="120"/>
    </w:pPr>
    <w:rPr>
      <w:sz w:val="16"/>
      <w:szCs w:val="16"/>
    </w:rPr>
  </w:style>
  <w:style w:type="character" w:customStyle="1" w:styleId="BodyText3Char">
    <w:name w:val="Body Text 3 Char"/>
    <w:basedOn w:val="DefaultParagraphFont"/>
    <w:link w:val="BodyText3"/>
    <w:rsid w:val="000B6271"/>
    <w:rPr>
      <w:rFonts w:ascii="Times New Roman" w:eastAsia="Times New Roman" w:hAnsi="Times New Roman" w:cs="Times New Roman"/>
      <w:sz w:val="16"/>
      <w:szCs w:val="16"/>
    </w:rPr>
  </w:style>
  <w:style w:type="paragraph" w:customStyle="1" w:styleId="NoSpacing1">
    <w:name w:val="No Spacing1"/>
    <w:uiPriority w:val="1"/>
    <w:qFormat/>
    <w:rsid w:val="000B6271"/>
    <w:rPr>
      <w:rFonts w:ascii="Times New Roman" w:eastAsia="Times New Roman" w:hAnsi="Times New Roman" w:cs="Times New Roman"/>
      <w:sz w:val="24"/>
      <w:szCs w:val="24"/>
    </w:rPr>
  </w:style>
  <w:style w:type="table" w:styleId="TableGrid">
    <w:name w:val="Table Grid"/>
    <w:basedOn w:val="TableNormal"/>
    <w:rsid w:val="000B627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7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B6271"/>
    <w:pPr>
      <w:tabs>
        <w:tab w:val="center" w:pos="4680"/>
        <w:tab w:val="right" w:pos="9360"/>
      </w:tabs>
    </w:pPr>
  </w:style>
  <w:style w:type="character" w:customStyle="1" w:styleId="FooterChar">
    <w:name w:val="Footer Char"/>
    <w:basedOn w:val="DefaultParagraphFont"/>
    <w:link w:val="Footer"/>
    <w:rsid w:val="000B6271"/>
    <w:rPr>
      <w:rFonts w:ascii="Times New Roman" w:eastAsia="Times New Roman" w:hAnsi="Times New Roman" w:cs="Times New Roman"/>
      <w:sz w:val="24"/>
      <w:szCs w:val="24"/>
    </w:rPr>
  </w:style>
  <w:style w:type="character" w:styleId="Hyperlink">
    <w:name w:val="Hyperlink"/>
    <w:basedOn w:val="DefaultParagraphFont"/>
    <w:unhideWhenUsed/>
    <w:rsid w:val="000B6271"/>
    <w:rPr>
      <w:color w:val="0000FF"/>
      <w:u w:val="single"/>
    </w:rPr>
  </w:style>
  <w:style w:type="paragraph" w:styleId="ListParagraph">
    <w:name w:val="List Paragraph"/>
    <w:basedOn w:val="Normal"/>
    <w:uiPriority w:val="34"/>
    <w:qFormat/>
    <w:rsid w:val="000B6271"/>
    <w:pPr>
      <w:ind w:left="720"/>
      <w:contextualSpacing/>
    </w:pPr>
  </w:style>
  <w:style w:type="paragraph" w:styleId="BodyText3">
    <w:name w:val="Body Text 3"/>
    <w:basedOn w:val="Normal"/>
    <w:link w:val="BodyText3Char"/>
    <w:rsid w:val="000B6271"/>
    <w:pPr>
      <w:spacing w:after="120"/>
    </w:pPr>
    <w:rPr>
      <w:sz w:val="16"/>
      <w:szCs w:val="16"/>
    </w:rPr>
  </w:style>
  <w:style w:type="character" w:customStyle="1" w:styleId="BodyText3Char">
    <w:name w:val="Body Text 3 Char"/>
    <w:basedOn w:val="DefaultParagraphFont"/>
    <w:link w:val="BodyText3"/>
    <w:rsid w:val="000B6271"/>
    <w:rPr>
      <w:rFonts w:ascii="Times New Roman" w:eastAsia="Times New Roman" w:hAnsi="Times New Roman" w:cs="Times New Roman"/>
      <w:sz w:val="16"/>
      <w:szCs w:val="16"/>
    </w:rPr>
  </w:style>
  <w:style w:type="paragraph" w:customStyle="1" w:styleId="NoSpacing1">
    <w:name w:val="No Spacing1"/>
    <w:uiPriority w:val="1"/>
    <w:qFormat/>
    <w:rsid w:val="000B6271"/>
    <w:rPr>
      <w:rFonts w:ascii="Times New Roman" w:eastAsia="Times New Roman" w:hAnsi="Times New Roman" w:cs="Times New Roman"/>
      <w:sz w:val="24"/>
      <w:szCs w:val="24"/>
    </w:rPr>
  </w:style>
  <w:style w:type="table" w:styleId="TableGrid">
    <w:name w:val="Table Grid"/>
    <w:basedOn w:val="TableNormal"/>
    <w:rsid w:val="000B627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eProAdv@uc.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E24E-8C0C-44AD-A424-FFA323F8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Doe (gavind)</dc:creator>
  <cp:lastModifiedBy>Roth, Susan (rothsa)</cp:lastModifiedBy>
  <cp:revision>6</cp:revision>
  <dcterms:created xsi:type="dcterms:W3CDTF">2016-07-21T19:31:00Z</dcterms:created>
  <dcterms:modified xsi:type="dcterms:W3CDTF">2016-08-29T19:50:00Z</dcterms:modified>
</cp:coreProperties>
</file>